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54" w:rsidRPr="00527C1E" w:rsidRDefault="00527C1E" w:rsidP="00261A77">
      <w:pPr>
        <w:jc w:val="center"/>
        <w:rPr>
          <w:b/>
          <w:color w:val="0070C0"/>
          <w:sz w:val="36"/>
          <w:szCs w:val="28"/>
          <w:u w:val="single"/>
        </w:rPr>
      </w:pPr>
      <w:bookmarkStart w:id="0" w:name="_GoBack"/>
      <w:bookmarkEnd w:id="0"/>
      <w:r w:rsidRPr="00527C1E">
        <w:rPr>
          <w:b/>
          <w:noProof/>
          <w:color w:val="0070C0"/>
          <w:sz w:val="36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139405</wp:posOffset>
            </wp:positionH>
            <wp:positionV relativeFrom="paragraph">
              <wp:posOffset>-270156</wp:posOffset>
            </wp:positionV>
            <wp:extent cx="946297" cy="78467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-logo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030"/>
                    <a:stretch/>
                  </pic:blipFill>
                  <pic:spPr bwMode="auto">
                    <a:xfrm>
                      <a:off x="0" y="0"/>
                      <a:ext cx="946297" cy="784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C1E">
        <w:rPr>
          <w:b/>
        </w:rPr>
        <w:t xml:space="preserve"> </w:t>
      </w:r>
      <w:r w:rsidRPr="00527C1E">
        <w:rPr>
          <w:b/>
          <w:color w:val="0070C0"/>
          <w:sz w:val="36"/>
          <w:szCs w:val="28"/>
          <w:u w:val="single"/>
        </w:rPr>
        <w:t>NQA ISO 45001:2018 Gap Analysis</w:t>
      </w:r>
    </w:p>
    <w:p w:rsidR="008138DA" w:rsidRDefault="008138DA" w:rsidP="00824B22">
      <w:pPr>
        <w:tabs>
          <w:tab w:val="left" w:pos="90"/>
        </w:tabs>
        <w:spacing w:after="120"/>
        <w:ind w:left="180" w:right="612"/>
        <w:rPr>
          <w:b/>
          <w:sz w:val="22"/>
          <w:szCs w:val="22"/>
        </w:rPr>
      </w:pPr>
    </w:p>
    <w:p w:rsidR="00B60A0F" w:rsidRDefault="00527C1E" w:rsidP="00824B22">
      <w:pPr>
        <w:tabs>
          <w:tab w:val="left" w:pos="90"/>
        </w:tabs>
        <w:spacing w:after="120"/>
        <w:ind w:left="180" w:right="612"/>
        <w:rPr>
          <w:b/>
          <w:sz w:val="22"/>
          <w:szCs w:val="22"/>
        </w:rPr>
      </w:pPr>
      <w:r>
        <w:rPr>
          <w:b/>
          <w:noProof/>
          <w:color w:val="0070C0"/>
          <w:sz w:val="24"/>
          <w:szCs w:val="2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B9753" wp14:editId="1D78FACF">
                <wp:simplePos x="0" y="0"/>
                <wp:positionH relativeFrom="column">
                  <wp:posOffset>1462</wp:posOffset>
                </wp:positionH>
                <wp:positionV relativeFrom="paragraph">
                  <wp:posOffset>133586</wp:posOffset>
                </wp:positionV>
                <wp:extent cx="9260840" cy="3519377"/>
                <wp:effectExtent l="0" t="0" r="16510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0840" cy="35193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282B89" id="Rectangle 3" o:spid="_x0000_s1026" style="position:absolute;margin-left:.1pt;margin-top:10.5pt;width:729.2pt;height:277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" filled="f" strokecolor="#243f60 [1604]" strokeweight="2pt"/>
            </w:pict>
          </mc:Fallback>
        </mc:AlternateContent>
      </w:r>
    </w:p>
    <w:p w:rsidR="00A849B3" w:rsidRPr="008945E0" w:rsidRDefault="008246FB" w:rsidP="00824B22">
      <w:pPr>
        <w:tabs>
          <w:tab w:val="left" w:pos="90"/>
        </w:tabs>
        <w:spacing w:after="120"/>
        <w:ind w:left="180" w:right="612"/>
        <w:rPr>
          <w:color w:val="0070C0"/>
          <w:sz w:val="24"/>
          <w:szCs w:val="22"/>
          <w:u w:val="single"/>
        </w:rPr>
      </w:pPr>
      <w:r w:rsidRPr="008945E0">
        <w:rPr>
          <w:b/>
          <w:color w:val="0070C0"/>
          <w:sz w:val="24"/>
          <w:szCs w:val="22"/>
          <w:u w:val="single"/>
        </w:rPr>
        <w:t xml:space="preserve">Instructions </w:t>
      </w:r>
      <w:r w:rsidR="00654F16" w:rsidRPr="008945E0">
        <w:rPr>
          <w:b/>
          <w:color w:val="0070C0"/>
          <w:sz w:val="24"/>
          <w:szCs w:val="22"/>
          <w:u w:val="single"/>
        </w:rPr>
        <w:t>For Use</w:t>
      </w:r>
    </w:p>
    <w:p w:rsidR="002C0B91" w:rsidRDefault="00B60A0F" w:rsidP="008F27F0">
      <w:pPr>
        <w:tabs>
          <w:tab w:val="left" w:pos="90"/>
        </w:tabs>
        <w:spacing w:after="120"/>
        <w:ind w:left="180" w:right="612"/>
        <w:rPr>
          <w:sz w:val="22"/>
          <w:szCs w:val="22"/>
        </w:rPr>
      </w:pPr>
      <w:r>
        <w:rPr>
          <w:sz w:val="22"/>
          <w:szCs w:val="22"/>
        </w:rPr>
        <w:t xml:space="preserve">This </w:t>
      </w:r>
      <w:r w:rsidR="000604EE">
        <w:rPr>
          <w:sz w:val="22"/>
          <w:szCs w:val="22"/>
        </w:rPr>
        <w:t xml:space="preserve">gap analysis </w:t>
      </w:r>
      <w:r>
        <w:rPr>
          <w:sz w:val="22"/>
          <w:szCs w:val="22"/>
        </w:rPr>
        <w:t xml:space="preserve">document provides a simple framework for evaluating your </w:t>
      </w:r>
      <w:r w:rsidR="002C0B91">
        <w:rPr>
          <w:sz w:val="22"/>
          <w:szCs w:val="22"/>
        </w:rPr>
        <w:t>OHS</w:t>
      </w:r>
      <w:r>
        <w:rPr>
          <w:sz w:val="22"/>
          <w:szCs w:val="22"/>
        </w:rPr>
        <w:t xml:space="preserve"> management system against the requ</w:t>
      </w:r>
      <w:r w:rsidR="00B57E03">
        <w:rPr>
          <w:sz w:val="22"/>
          <w:szCs w:val="22"/>
        </w:rPr>
        <w:t>i</w:t>
      </w:r>
      <w:r w:rsidR="00B77D49">
        <w:rPr>
          <w:sz w:val="22"/>
          <w:szCs w:val="22"/>
        </w:rPr>
        <w:t>rements of ISO 45001:201</w:t>
      </w:r>
      <w:r w:rsidR="002C0B91">
        <w:rPr>
          <w:sz w:val="22"/>
          <w:szCs w:val="22"/>
        </w:rPr>
        <w:t>8</w:t>
      </w:r>
      <w:r w:rsidR="00C76F58">
        <w:rPr>
          <w:sz w:val="22"/>
          <w:szCs w:val="22"/>
        </w:rPr>
        <w:t xml:space="preserve">. </w:t>
      </w:r>
    </w:p>
    <w:p w:rsidR="00952D46" w:rsidRPr="00952D46" w:rsidRDefault="00AF329D" w:rsidP="00952D46">
      <w:pPr>
        <w:tabs>
          <w:tab w:val="left" w:pos="90"/>
        </w:tabs>
        <w:spacing w:after="120"/>
        <w:ind w:left="180" w:right="612"/>
        <w:rPr>
          <w:i/>
          <w:sz w:val="22"/>
          <w:szCs w:val="22"/>
        </w:rPr>
      </w:pPr>
      <w:r w:rsidRPr="00261A77">
        <w:rPr>
          <w:sz w:val="22"/>
          <w:szCs w:val="22"/>
        </w:rPr>
        <w:t xml:space="preserve">Please complete </w:t>
      </w:r>
      <w:r w:rsidR="008F27F0">
        <w:rPr>
          <w:sz w:val="22"/>
          <w:szCs w:val="22"/>
        </w:rPr>
        <w:t xml:space="preserve">the table </w:t>
      </w:r>
      <w:r w:rsidR="00A21254">
        <w:rPr>
          <w:sz w:val="22"/>
          <w:szCs w:val="22"/>
        </w:rPr>
        <w:t xml:space="preserve">by </w:t>
      </w:r>
      <w:r w:rsidR="00486F61">
        <w:rPr>
          <w:sz w:val="22"/>
          <w:szCs w:val="22"/>
        </w:rPr>
        <w:t xml:space="preserve">recording </w:t>
      </w:r>
      <w:r w:rsidR="003840F2">
        <w:rPr>
          <w:sz w:val="22"/>
          <w:szCs w:val="22"/>
        </w:rPr>
        <w:t xml:space="preserve">the evidence acquired </w:t>
      </w:r>
      <w:r w:rsidR="00486F61">
        <w:rPr>
          <w:sz w:val="22"/>
          <w:szCs w:val="22"/>
        </w:rPr>
        <w:t xml:space="preserve">from </w:t>
      </w:r>
      <w:r w:rsidR="00203DE4">
        <w:rPr>
          <w:sz w:val="22"/>
          <w:szCs w:val="22"/>
        </w:rPr>
        <w:t xml:space="preserve">one full </w:t>
      </w:r>
      <w:r w:rsidR="00203DE4" w:rsidRPr="00261A77">
        <w:rPr>
          <w:sz w:val="22"/>
          <w:szCs w:val="22"/>
        </w:rPr>
        <w:t xml:space="preserve">internal audit against the requirements </w:t>
      </w:r>
      <w:r w:rsidR="00EC184C">
        <w:rPr>
          <w:sz w:val="22"/>
          <w:szCs w:val="22"/>
        </w:rPr>
        <w:t xml:space="preserve">of </w:t>
      </w:r>
      <w:r w:rsidR="002A076E">
        <w:rPr>
          <w:sz w:val="22"/>
          <w:szCs w:val="22"/>
        </w:rPr>
        <w:t>ISO 45001:2018</w:t>
      </w:r>
      <w:r w:rsidR="002C0B91">
        <w:rPr>
          <w:sz w:val="22"/>
          <w:szCs w:val="22"/>
        </w:rPr>
        <w:t xml:space="preserve"> </w:t>
      </w:r>
      <w:r w:rsidR="00952D46" w:rsidRPr="00952D46">
        <w:rPr>
          <w:i/>
          <w:sz w:val="22"/>
          <w:szCs w:val="22"/>
        </w:rPr>
        <w:t>(Clients should have access to the standard and details of its re</w:t>
      </w:r>
      <w:r w:rsidR="002A076E">
        <w:rPr>
          <w:i/>
          <w:sz w:val="22"/>
          <w:szCs w:val="22"/>
        </w:rPr>
        <w:t>quirements to aid understanding</w:t>
      </w:r>
      <w:r w:rsidR="00952D46" w:rsidRPr="00952D46">
        <w:rPr>
          <w:i/>
          <w:sz w:val="22"/>
          <w:szCs w:val="22"/>
        </w:rPr>
        <w:t>)</w:t>
      </w:r>
      <w:r w:rsidR="002A076E">
        <w:rPr>
          <w:i/>
          <w:sz w:val="22"/>
          <w:szCs w:val="22"/>
        </w:rPr>
        <w:t>.</w:t>
      </w:r>
    </w:p>
    <w:p w:rsidR="002C0B91" w:rsidRDefault="002C0B91" w:rsidP="002C0B91">
      <w:pPr>
        <w:tabs>
          <w:tab w:val="left" w:pos="90"/>
        </w:tabs>
        <w:spacing w:after="120"/>
        <w:ind w:left="180" w:right="612"/>
        <w:rPr>
          <w:sz w:val="22"/>
          <w:szCs w:val="22"/>
        </w:rPr>
      </w:pPr>
      <w:r>
        <w:rPr>
          <w:sz w:val="22"/>
          <w:szCs w:val="22"/>
        </w:rPr>
        <w:t xml:space="preserve">This </w:t>
      </w:r>
      <w:r w:rsidR="00952D46">
        <w:rPr>
          <w:sz w:val="22"/>
          <w:szCs w:val="22"/>
        </w:rPr>
        <w:t xml:space="preserve">document, once </w:t>
      </w:r>
      <w:r w:rsidR="008F27F0">
        <w:rPr>
          <w:sz w:val="22"/>
          <w:szCs w:val="22"/>
        </w:rPr>
        <w:t xml:space="preserve">completed </w:t>
      </w:r>
      <w:r>
        <w:rPr>
          <w:sz w:val="22"/>
          <w:szCs w:val="22"/>
        </w:rPr>
        <w:t>should be retained by the client and made available during your assessment visit (</w:t>
      </w:r>
      <w:r w:rsidRPr="00527C1E">
        <w:rPr>
          <w:i/>
          <w:sz w:val="22"/>
          <w:szCs w:val="22"/>
        </w:rPr>
        <w:t>please retain the co</w:t>
      </w:r>
      <w:r w:rsidR="002A076E" w:rsidRPr="00527C1E">
        <w:rPr>
          <w:i/>
          <w:sz w:val="22"/>
          <w:szCs w:val="22"/>
        </w:rPr>
        <w:t xml:space="preserve">mpleted document electronically - </w:t>
      </w:r>
      <w:r w:rsidRPr="00527C1E">
        <w:rPr>
          <w:i/>
          <w:sz w:val="22"/>
          <w:szCs w:val="22"/>
        </w:rPr>
        <w:t>if possible</w:t>
      </w:r>
      <w:r>
        <w:rPr>
          <w:sz w:val="22"/>
          <w:szCs w:val="22"/>
        </w:rPr>
        <w:t>).</w:t>
      </w:r>
    </w:p>
    <w:p w:rsidR="00767FEC" w:rsidRDefault="00AF329D" w:rsidP="001950C0">
      <w:pPr>
        <w:tabs>
          <w:tab w:val="left" w:pos="90"/>
        </w:tabs>
        <w:spacing w:after="120"/>
        <w:ind w:left="180" w:right="612"/>
        <w:rPr>
          <w:sz w:val="22"/>
          <w:szCs w:val="22"/>
        </w:rPr>
      </w:pPr>
      <w:r w:rsidRPr="00261A77">
        <w:rPr>
          <w:sz w:val="22"/>
          <w:szCs w:val="22"/>
        </w:rPr>
        <w:t xml:space="preserve">If you are </w:t>
      </w:r>
      <w:r w:rsidR="00B61EF1">
        <w:rPr>
          <w:sz w:val="22"/>
          <w:szCs w:val="22"/>
        </w:rPr>
        <w:t xml:space="preserve">unable to provide evidence of compliance, you may </w:t>
      </w:r>
      <w:r w:rsidRPr="00261A77">
        <w:rPr>
          <w:sz w:val="22"/>
          <w:szCs w:val="22"/>
        </w:rPr>
        <w:t xml:space="preserve">not be ready to </w:t>
      </w:r>
      <w:r w:rsidR="00300D3B">
        <w:rPr>
          <w:sz w:val="22"/>
          <w:szCs w:val="22"/>
        </w:rPr>
        <w:t xml:space="preserve">complete the </w:t>
      </w:r>
      <w:r w:rsidR="00767FEC">
        <w:rPr>
          <w:sz w:val="22"/>
          <w:szCs w:val="22"/>
        </w:rPr>
        <w:t>migration</w:t>
      </w:r>
      <w:r w:rsidR="00952D46">
        <w:rPr>
          <w:sz w:val="22"/>
          <w:szCs w:val="22"/>
        </w:rPr>
        <w:t xml:space="preserve"> to ISO 45001:2018</w:t>
      </w:r>
      <w:r w:rsidRPr="00261A77">
        <w:rPr>
          <w:sz w:val="22"/>
          <w:szCs w:val="22"/>
        </w:rPr>
        <w:t xml:space="preserve">. </w:t>
      </w:r>
    </w:p>
    <w:p w:rsidR="001950C0" w:rsidRDefault="00AF329D" w:rsidP="001950C0">
      <w:pPr>
        <w:tabs>
          <w:tab w:val="left" w:pos="90"/>
        </w:tabs>
        <w:spacing w:after="120"/>
        <w:ind w:left="180" w:right="612"/>
        <w:rPr>
          <w:sz w:val="22"/>
          <w:szCs w:val="22"/>
        </w:rPr>
      </w:pPr>
      <w:r w:rsidRPr="00261A77">
        <w:rPr>
          <w:sz w:val="22"/>
          <w:szCs w:val="22"/>
        </w:rPr>
        <w:t>In this case</w:t>
      </w:r>
      <w:r w:rsidR="001732A9">
        <w:rPr>
          <w:sz w:val="22"/>
          <w:szCs w:val="22"/>
        </w:rPr>
        <w:t>,</w:t>
      </w:r>
      <w:r w:rsidRPr="00261A77">
        <w:rPr>
          <w:sz w:val="22"/>
          <w:szCs w:val="22"/>
        </w:rPr>
        <w:t xml:space="preserve"> please inform </w:t>
      </w:r>
      <w:r w:rsidR="00C83783">
        <w:rPr>
          <w:sz w:val="22"/>
          <w:szCs w:val="22"/>
        </w:rPr>
        <w:t xml:space="preserve">NQA </w:t>
      </w:r>
      <w:r w:rsidRPr="00261A77">
        <w:rPr>
          <w:sz w:val="22"/>
          <w:szCs w:val="22"/>
        </w:rPr>
        <w:t>that you need additional ti</w:t>
      </w:r>
      <w:r w:rsidR="00721296">
        <w:rPr>
          <w:sz w:val="22"/>
          <w:szCs w:val="22"/>
        </w:rPr>
        <w:t xml:space="preserve">me to prepare for the </w:t>
      </w:r>
      <w:r w:rsidR="00767FEC">
        <w:rPr>
          <w:sz w:val="22"/>
          <w:szCs w:val="22"/>
        </w:rPr>
        <w:t>migration</w:t>
      </w:r>
      <w:r w:rsidR="009B44B9">
        <w:rPr>
          <w:sz w:val="22"/>
          <w:szCs w:val="22"/>
        </w:rPr>
        <w:t xml:space="preserve"> – we will </w:t>
      </w:r>
      <w:r w:rsidRPr="00261A77">
        <w:rPr>
          <w:sz w:val="22"/>
          <w:szCs w:val="22"/>
        </w:rPr>
        <w:t>work with you to select a mutually agreeable</w:t>
      </w:r>
      <w:r w:rsidR="00767FEC">
        <w:rPr>
          <w:sz w:val="22"/>
          <w:szCs w:val="22"/>
        </w:rPr>
        <w:t xml:space="preserve"> date to complete</w:t>
      </w:r>
      <w:r w:rsidRPr="00261A77">
        <w:rPr>
          <w:sz w:val="22"/>
          <w:szCs w:val="22"/>
        </w:rPr>
        <w:t xml:space="preserve">. </w:t>
      </w:r>
    </w:p>
    <w:p w:rsidR="00300D3B" w:rsidRDefault="00300D3B" w:rsidP="001950C0">
      <w:pPr>
        <w:tabs>
          <w:tab w:val="left" w:pos="90"/>
        </w:tabs>
        <w:spacing w:after="120"/>
        <w:ind w:left="180" w:right="612"/>
        <w:rPr>
          <w:sz w:val="22"/>
          <w:szCs w:val="22"/>
        </w:rPr>
      </w:pPr>
    </w:p>
    <w:p w:rsidR="00166147" w:rsidRPr="00527C1E" w:rsidRDefault="00E53A3D" w:rsidP="00527C1E">
      <w:pPr>
        <w:tabs>
          <w:tab w:val="left" w:pos="90"/>
        </w:tabs>
        <w:spacing w:after="120"/>
        <w:ind w:left="180" w:right="612"/>
        <w:rPr>
          <w:sz w:val="22"/>
          <w:szCs w:val="22"/>
        </w:rPr>
      </w:pPr>
      <w:r w:rsidRPr="001950C0">
        <w:rPr>
          <w:b/>
          <w:sz w:val="22"/>
          <w:szCs w:val="22"/>
        </w:rPr>
        <w:t>Please ensure that th</w:t>
      </w:r>
      <w:r w:rsidR="00486F61" w:rsidRPr="001950C0">
        <w:rPr>
          <w:b/>
          <w:sz w:val="22"/>
          <w:szCs w:val="22"/>
        </w:rPr>
        <w:t xml:space="preserve">is </w:t>
      </w:r>
      <w:r w:rsidRPr="001950C0">
        <w:rPr>
          <w:b/>
          <w:sz w:val="22"/>
          <w:szCs w:val="22"/>
        </w:rPr>
        <w:t xml:space="preserve">completed </w:t>
      </w:r>
      <w:r w:rsidR="00486F61" w:rsidRPr="001950C0">
        <w:rPr>
          <w:b/>
          <w:sz w:val="22"/>
          <w:szCs w:val="22"/>
        </w:rPr>
        <w:t xml:space="preserve">document </w:t>
      </w:r>
      <w:r w:rsidRPr="001950C0">
        <w:rPr>
          <w:b/>
          <w:sz w:val="22"/>
          <w:szCs w:val="22"/>
        </w:rPr>
        <w:t>and internal audit recor</w:t>
      </w:r>
      <w:r w:rsidR="00E42A6C">
        <w:rPr>
          <w:b/>
          <w:sz w:val="22"/>
          <w:szCs w:val="22"/>
        </w:rPr>
        <w:t>ds are available for your assessor</w:t>
      </w:r>
      <w:r w:rsidRPr="001950C0">
        <w:rPr>
          <w:b/>
          <w:sz w:val="22"/>
          <w:szCs w:val="22"/>
        </w:rPr>
        <w:t xml:space="preserve"> at the </w:t>
      </w:r>
      <w:r w:rsidR="001064CC" w:rsidRPr="001950C0">
        <w:rPr>
          <w:b/>
          <w:sz w:val="22"/>
          <w:szCs w:val="22"/>
        </w:rPr>
        <w:t>opening meeting</w:t>
      </w:r>
      <w:r w:rsidR="00E239A1">
        <w:rPr>
          <w:b/>
          <w:sz w:val="22"/>
          <w:szCs w:val="22"/>
        </w:rPr>
        <w:t xml:space="preserve"> of your </w:t>
      </w:r>
      <w:r w:rsidR="00E42A6C">
        <w:rPr>
          <w:b/>
          <w:sz w:val="22"/>
          <w:szCs w:val="22"/>
        </w:rPr>
        <w:t>migration assessment</w:t>
      </w:r>
      <w:r w:rsidRPr="00261A77">
        <w:rPr>
          <w:sz w:val="22"/>
          <w:szCs w:val="22"/>
        </w:rPr>
        <w:t>.</w:t>
      </w:r>
      <w:r w:rsidR="00767FEC">
        <w:rPr>
          <w:sz w:val="22"/>
          <w:szCs w:val="22"/>
        </w:rPr>
        <w:t xml:space="preserve"> </w:t>
      </w:r>
      <w:r w:rsidR="00527C1E" w:rsidRPr="00527C1E">
        <w:rPr>
          <w:b/>
          <w:sz w:val="22"/>
          <w:szCs w:val="22"/>
        </w:rPr>
        <w:t>A Management R</w:t>
      </w:r>
      <w:r w:rsidR="00767FEC" w:rsidRPr="00527C1E">
        <w:rPr>
          <w:b/>
          <w:sz w:val="22"/>
          <w:szCs w:val="22"/>
        </w:rPr>
        <w:t xml:space="preserve">eview </w:t>
      </w:r>
      <w:r w:rsidR="002A076E" w:rsidRPr="00527C1E">
        <w:rPr>
          <w:b/>
          <w:sz w:val="22"/>
          <w:szCs w:val="22"/>
        </w:rPr>
        <w:t xml:space="preserve">(against the 45001 standard requirements) </w:t>
      </w:r>
      <w:r w:rsidR="00767FEC" w:rsidRPr="00527C1E">
        <w:rPr>
          <w:b/>
          <w:sz w:val="22"/>
          <w:szCs w:val="22"/>
        </w:rPr>
        <w:t>must be completed prior to the assessment visit.</w:t>
      </w:r>
    </w:p>
    <w:p w:rsidR="00527C1E" w:rsidRDefault="00527C1E" w:rsidP="002C0B91">
      <w:pPr>
        <w:tabs>
          <w:tab w:val="left" w:pos="90"/>
        </w:tabs>
        <w:spacing w:after="120"/>
        <w:ind w:left="180" w:right="612"/>
        <w:rPr>
          <w:sz w:val="22"/>
          <w:szCs w:val="22"/>
          <w:lang w:val="en-GB"/>
        </w:rPr>
      </w:pPr>
    </w:p>
    <w:p w:rsidR="004A101A" w:rsidRPr="002C0B91" w:rsidRDefault="004A101A" w:rsidP="002C0B91">
      <w:pPr>
        <w:tabs>
          <w:tab w:val="left" w:pos="90"/>
        </w:tabs>
        <w:spacing w:after="120"/>
        <w:ind w:left="180" w:right="612"/>
        <w:rPr>
          <w:color w:val="auto"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Sections marked as </w:t>
      </w:r>
      <w:r w:rsidRPr="00C15466">
        <w:rPr>
          <w:b/>
          <w:bCs/>
          <w:i/>
          <w:color w:val="FF0000"/>
          <w:sz w:val="22"/>
          <w:szCs w:val="22"/>
          <w:lang w:val="en-GB"/>
        </w:rPr>
        <w:t>(Assessor to Complete</w:t>
      </w:r>
      <w:r>
        <w:rPr>
          <w:b/>
          <w:bCs/>
          <w:i/>
          <w:color w:val="FF0000"/>
          <w:sz w:val="22"/>
          <w:szCs w:val="22"/>
          <w:lang w:val="en-GB"/>
        </w:rPr>
        <w:t>)</w:t>
      </w:r>
      <w:r>
        <w:rPr>
          <w:bCs/>
          <w:color w:val="auto"/>
          <w:sz w:val="22"/>
          <w:szCs w:val="22"/>
          <w:lang w:val="en-GB"/>
        </w:rPr>
        <w:t xml:space="preserve"> will be completed by th</w:t>
      </w:r>
      <w:r w:rsidR="00E239A1">
        <w:rPr>
          <w:bCs/>
          <w:color w:val="auto"/>
          <w:sz w:val="22"/>
          <w:szCs w:val="22"/>
          <w:lang w:val="en-GB"/>
        </w:rPr>
        <w:t>e assessor during the migration</w:t>
      </w:r>
      <w:r>
        <w:rPr>
          <w:bCs/>
          <w:color w:val="auto"/>
          <w:sz w:val="22"/>
          <w:szCs w:val="22"/>
          <w:lang w:val="en-GB"/>
        </w:rPr>
        <w:t xml:space="preserve"> audit. </w:t>
      </w:r>
    </w:p>
    <w:p w:rsidR="00706247" w:rsidRDefault="00706247" w:rsidP="00E53A3D">
      <w:pPr>
        <w:tabs>
          <w:tab w:val="left" w:pos="90"/>
        </w:tabs>
        <w:spacing w:after="120"/>
        <w:ind w:left="180" w:right="612"/>
        <w:rPr>
          <w:sz w:val="22"/>
          <w:szCs w:val="22"/>
        </w:rPr>
      </w:pPr>
    </w:p>
    <w:p w:rsidR="00527C1E" w:rsidRDefault="00527C1E" w:rsidP="00E53A3D">
      <w:pPr>
        <w:tabs>
          <w:tab w:val="left" w:pos="90"/>
        </w:tabs>
        <w:spacing w:after="120"/>
        <w:ind w:left="180" w:right="612"/>
        <w:rPr>
          <w:sz w:val="22"/>
          <w:szCs w:val="22"/>
        </w:rPr>
      </w:pPr>
    </w:p>
    <w:p w:rsidR="00527C1E" w:rsidRDefault="00527C1E" w:rsidP="00E53A3D">
      <w:pPr>
        <w:tabs>
          <w:tab w:val="left" w:pos="90"/>
        </w:tabs>
        <w:spacing w:after="120"/>
        <w:ind w:left="180" w:right="612"/>
        <w:rPr>
          <w:sz w:val="22"/>
          <w:szCs w:val="22"/>
        </w:rPr>
      </w:pPr>
    </w:p>
    <w:p w:rsidR="00706247" w:rsidRPr="00527C1E" w:rsidRDefault="00706247" w:rsidP="00527C1E">
      <w:pPr>
        <w:tabs>
          <w:tab w:val="left" w:pos="90"/>
        </w:tabs>
        <w:spacing w:after="120"/>
        <w:ind w:left="180" w:right="612"/>
        <w:rPr>
          <w:b/>
          <w:sz w:val="22"/>
          <w:szCs w:val="22"/>
        </w:rPr>
      </w:pPr>
      <w:r w:rsidRPr="00527C1E">
        <w:rPr>
          <w:b/>
          <w:sz w:val="22"/>
          <w:szCs w:val="22"/>
        </w:rPr>
        <w:t>Client name:</w:t>
      </w:r>
      <w:r w:rsidR="00527C1E">
        <w:rPr>
          <w:b/>
          <w:sz w:val="22"/>
          <w:szCs w:val="22"/>
        </w:rPr>
        <w:t xml:space="preserve"> </w:t>
      </w:r>
      <w:r w:rsidR="008F1287" w:rsidRPr="00527C1E">
        <w:rPr>
          <w:b/>
          <w:sz w:val="22"/>
          <w:szCs w:val="22"/>
        </w:rPr>
        <w:tab/>
      </w:r>
      <w:r w:rsidR="008F1287" w:rsidRPr="00527C1E">
        <w:rPr>
          <w:b/>
          <w:sz w:val="22"/>
          <w:szCs w:val="22"/>
        </w:rPr>
        <w:tab/>
      </w:r>
    </w:p>
    <w:p w:rsidR="00F061A9" w:rsidRPr="00527C1E" w:rsidRDefault="002C0B91" w:rsidP="00527C1E">
      <w:pPr>
        <w:tabs>
          <w:tab w:val="left" w:pos="90"/>
        </w:tabs>
        <w:spacing w:after="120"/>
        <w:ind w:right="612"/>
        <w:rPr>
          <w:b/>
          <w:sz w:val="22"/>
          <w:szCs w:val="22"/>
        </w:rPr>
      </w:pPr>
      <w:r w:rsidRPr="00527C1E">
        <w:rPr>
          <w:b/>
          <w:sz w:val="22"/>
          <w:szCs w:val="22"/>
        </w:rPr>
        <w:t xml:space="preserve">   </w:t>
      </w:r>
      <w:r w:rsidR="00706247" w:rsidRPr="00527C1E">
        <w:rPr>
          <w:b/>
          <w:sz w:val="22"/>
          <w:szCs w:val="22"/>
        </w:rPr>
        <w:t>Certificate number:</w:t>
      </w:r>
      <w:r w:rsidR="008F1287" w:rsidRPr="00527C1E">
        <w:rPr>
          <w:b/>
          <w:sz w:val="22"/>
          <w:szCs w:val="22"/>
        </w:rPr>
        <w:tab/>
      </w:r>
    </w:p>
    <w:p w:rsidR="00E239A1" w:rsidRPr="00527C1E" w:rsidRDefault="002C0B91" w:rsidP="00527C1E">
      <w:pPr>
        <w:tabs>
          <w:tab w:val="left" w:pos="90"/>
        </w:tabs>
        <w:spacing w:after="120"/>
        <w:ind w:right="612"/>
        <w:rPr>
          <w:b/>
          <w:sz w:val="22"/>
          <w:szCs w:val="22"/>
        </w:rPr>
      </w:pPr>
      <w:r w:rsidRPr="00527C1E">
        <w:rPr>
          <w:b/>
          <w:sz w:val="22"/>
          <w:szCs w:val="22"/>
        </w:rPr>
        <w:t xml:space="preserve">   </w:t>
      </w:r>
      <w:r w:rsidR="00F061A9" w:rsidRPr="00527C1E">
        <w:rPr>
          <w:b/>
          <w:sz w:val="22"/>
          <w:szCs w:val="22"/>
        </w:rPr>
        <w:t>Date of completion:</w:t>
      </w:r>
    </w:p>
    <w:p w:rsidR="006305DD" w:rsidRPr="00DA5104" w:rsidRDefault="00E239A1" w:rsidP="00DA5104">
      <w:pPr>
        <w:tabs>
          <w:tab w:val="left" w:pos="90"/>
        </w:tabs>
        <w:spacing w:after="120"/>
        <w:ind w:left="97" w:right="612" w:firstLine="90"/>
        <w:rPr>
          <w:b/>
          <w:color w:val="0070C0"/>
          <w:sz w:val="24"/>
          <w:szCs w:val="22"/>
          <w:u w:val="single"/>
        </w:rPr>
      </w:pPr>
      <w:r w:rsidRPr="00527C1E">
        <w:rPr>
          <w:b/>
          <w:sz w:val="22"/>
          <w:szCs w:val="22"/>
        </w:rPr>
        <w:t>NQA</w:t>
      </w:r>
      <w:r w:rsidR="00527C1E" w:rsidRPr="00527C1E">
        <w:rPr>
          <w:b/>
          <w:sz w:val="22"/>
          <w:szCs w:val="22"/>
        </w:rPr>
        <w:t xml:space="preserve"> visit report number:</w:t>
      </w:r>
      <w:r w:rsidR="00527C1E">
        <w:rPr>
          <w:sz w:val="22"/>
          <w:szCs w:val="22"/>
        </w:rPr>
        <w:t xml:space="preserve"> </w:t>
      </w:r>
      <w:r w:rsidR="00706247" w:rsidRPr="00F061A9">
        <w:rPr>
          <w:sz w:val="22"/>
          <w:szCs w:val="22"/>
        </w:rPr>
        <w:br w:type="page"/>
      </w:r>
      <w:r w:rsidR="002F4B13">
        <w:rPr>
          <w:sz w:val="22"/>
          <w:szCs w:val="22"/>
        </w:rPr>
        <w:lastRenderedPageBreak/>
        <w:t xml:space="preserve">Tip: </w:t>
      </w:r>
      <w:r w:rsidR="004D65C6" w:rsidRPr="00261A77">
        <w:rPr>
          <w:sz w:val="22"/>
          <w:szCs w:val="22"/>
        </w:rPr>
        <w:t xml:space="preserve">Ensure that these </w:t>
      </w:r>
      <w:r w:rsidR="00AF329D" w:rsidRPr="00261A77">
        <w:rPr>
          <w:sz w:val="22"/>
          <w:szCs w:val="22"/>
        </w:rPr>
        <w:t xml:space="preserve">new </w:t>
      </w:r>
      <w:r w:rsidR="004D65C6" w:rsidRPr="00261A77">
        <w:rPr>
          <w:sz w:val="22"/>
          <w:szCs w:val="22"/>
        </w:rPr>
        <w:t xml:space="preserve">concepts have been deployed in a manner that supports the </w:t>
      </w:r>
      <w:r w:rsidR="001870BF" w:rsidRPr="00434F57">
        <w:rPr>
          <w:i/>
          <w:sz w:val="22"/>
          <w:szCs w:val="22"/>
        </w:rPr>
        <w:t>Process Approach</w:t>
      </w:r>
      <w:r w:rsidR="001870BF" w:rsidRPr="00261A77">
        <w:rPr>
          <w:sz w:val="22"/>
          <w:szCs w:val="22"/>
        </w:rPr>
        <w:t xml:space="preserve"> </w:t>
      </w:r>
      <w:r w:rsidR="004D65C6" w:rsidRPr="00261A77">
        <w:rPr>
          <w:sz w:val="22"/>
          <w:szCs w:val="22"/>
        </w:rPr>
        <w:t xml:space="preserve">and </w:t>
      </w:r>
      <w:r w:rsidR="001870BF" w:rsidRPr="00434F57">
        <w:rPr>
          <w:i/>
          <w:sz w:val="22"/>
          <w:szCs w:val="22"/>
        </w:rPr>
        <w:t>Risk Based Thinking</w:t>
      </w:r>
      <w:r w:rsidR="004D65C6" w:rsidRPr="00261A77">
        <w:rPr>
          <w:sz w:val="22"/>
          <w:szCs w:val="22"/>
        </w:rPr>
        <w:t xml:space="preserve">. </w:t>
      </w:r>
    </w:p>
    <w:p w:rsidR="003C6551" w:rsidRPr="00F82763" w:rsidRDefault="003C6551" w:rsidP="00F82763">
      <w:pPr>
        <w:tabs>
          <w:tab w:val="center" w:pos="4320"/>
          <w:tab w:val="right" w:pos="8640"/>
        </w:tabs>
        <w:spacing w:after="120"/>
        <w:ind w:right="612"/>
        <w:rPr>
          <w:sz w:val="22"/>
          <w:szCs w:val="22"/>
        </w:rPr>
        <w:sectPr w:rsidR="003C6551" w:rsidRPr="00F82763" w:rsidSect="006305DD">
          <w:footerReference w:type="default" r:id="rId9"/>
          <w:footerReference w:type="first" r:id="rId10"/>
          <w:pgSz w:w="15840" w:h="12240" w:orient="landscape" w:code="1"/>
          <w:pgMar w:top="811" w:right="567" w:bottom="992" w:left="567" w:header="578" w:footer="289" w:gutter="0"/>
          <w:pgBorders w:offsetFrom="page">
            <w:top w:val="dashSmallGap" w:sz="4" w:space="24" w:color="auto"/>
            <w:bottom w:val="dashSmallGap" w:sz="4" w:space="24" w:color="auto"/>
          </w:pgBorders>
          <w:cols w:space="720"/>
          <w:titlePg/>
          <w:docGrid w:linePitch="360"/>
        </w:sectPr>
      </w:pPr>
    </w:p>
    <w:p w:rsidR="003E69A7" w:rsidRDefault="00F82763" w:rsidP="00F82763">
      <w:pPr>
        <w:tabs>
          <w:tab w:val="center" w:pos="4320"/>
          <w:tab w:val="right" w:pos="8640"/>
        </w:tabs>
        <w:spacing w:after="120"/>
        <w:rPr>
          <w:sz w:val="22"/>
          <w:szCs w:val="22"/>
        </w:rPr>
      </w:pPr>
      <w:r>
        <w:rPr>
          <w:b/>
          <w:color w:val="0070C0"/>
          <w:sz w:val="24"/>
          <w:szCs w:val="22"/>
          <w:u w:val="single"/>
        </w:rPr>
        <w:lastRenderedPageBreak/>
        <w:tab/>
      </w:r>
      <w:r w:rsidR="003E69A7" w:rsidRPr="003E69A7">
        <w:rPr>
          <w:sz w:val="22"/>
          <w:szCs w:val="22"/>
          <w:highlight w:val="yellow"/>
        </w:rPr>
        <w:t>Items highlighted in yellow</w:t>
      </w:r>
      <w:r w:rsidR="003E69A7" w:rsidRPr="003E69A7">
        <w:rPr>
          <w:sz w:val="22"/>
          <w:szCs w:val="22"/>
        </w:rPr>
        <w:t xml:space="preserve"> require documented informatio</w:t>
      </w:r>
      <w:r w:rsidR="008A6D30">
        <w:rPr>
          <w:sz w:val="22"/>
          <w:szCs w:val="22"/>
        </w:rPr>
        <w:t>n as identified in the standard</w:t>
      </w:r>
      <w:r w:rsidR="00D13C7D">
        <w:rPr>
          <w:sz w:val="22"/>
          <w:szCs w:val="22"/>
        </w:rPr>
        <w:t>; “retain” implies a record</w:t>
      </w:r>
      <w:r w:rsidR="003E69A7" w:rsidRPr="003E69A7">
        <w:rPr>
          <w:sz w:val="22"/>
          <w:szCs w:val="22"/>
        </w:rPr>
        <w:t>– other items may also require documented information.</w:t>
      </w:r>
    </w:p>
    <w:p w:rsidR="00123289" w:rsidRPr="00123289" w:rsidRDefault="00123289" w:rsidP="00123289">
      <w:pPr>
        <w:tabs>
          <w:tab w:val="center" w:pos="4320"/>
          <w:tab w:val="right" w:pos="8640"/>
        </w:tabs>
        <w:spacing w:after="120"/>
        <w:ind w:left="187"/>
        <w:rPr>
          <w:color w:val="FF0000"/>
          <w:sz w:val="22"/>
          <w:szCs w:val="22"/>
        </w:rPr>
      </w:pPr>
      <w:r w:rsidRPr="00123289">
        <w:rPr>
          <w:color w:val="FF0000"/>
          <w:sz w:val="22"/>
          <w:szCs w:val="22"/>
        </w:rPr>
        <w:t>Multi-site organisations should ensure that the requirements have been considered for all relevant locations, especially where individual locations have unique circumstances.</w:t>
      </w:r>
    </w:p>
    <w:tbl>
      <w:tblPr>
        <w:tblW w:w="1442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81"/>
        <w:gridCol w:w="2976"/>
        <w:gridCol w:w="2977"/>
        <w:gridCol w:w="1559"/>
        <w:gridCol w:w="1701"/>
        <w:gridCol w:w="2126"/>
      </w:tblGrid>
      <w:tr w:rsidR="00D60B0C" w:rsidRPr="00CF48F3" w:rsidTr="005F2A21">
        <w:trPr>
          <w:cantSplit/>
          <w:trHeight w:val="640"/>
          <w:tblHeader/>
        </w:trPr>
        <w:tc>
          <w:tcPr>
            <w:tcW w:w="3081" w:type="dxa"/>
            <w:shd w:val="clear" w:color="auto" w:fill="0070C0"/>
            <w:noWrap/>
            <w:vAlign w:val="center"/>
          </w:tcPr>
          <w:p w:rsidR="00D60B0C" w:rsidRPr="00CF48F3" w:rsidRDefault="0066019F" w:rsidP="001547F3">
            <w:pPr>
              <w:autoSpaceDE w:val="0"/>
              <w:autoSpaceDN w:val="0"/>
              <w:adjustRightInd w:val="0"/>
              <w:ind w:left="18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OHSAS 18001:2007</w:t>
            </w:r>
            <w:r w:rsidRPr="00123289"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F82763">
              <w:rPr>
                <w:b/>
                <w:bCs/>
                <w:color w:val="FFFFFF"/>
                <w:sz w:val="22"/>
                <w:szCs w:val="22"/>
              </w:rPr>
              <w:t>Clause / New requirement.</w:t>
            </w:r>
          </w:p>
        </w:tc>
        <w:tc>
          <w:tcPr>
            <w:tcW w:w="2976" w:type="dxa"/>
            <w:shd w:val="clear" w:color="auto" w:fill="0070C0"/>
            <w:noWrap/>
            <w:vAlign w:val="center"/>
          </w:tcPr>
          <w:p w:rsidR="00D60B0C" w:rsidRDefault="0066019F" w:rsidP="001547F3">
            <w:pPr>
              <w:autoSpaceDE w:val="0"/>
              <w:autoSpaceDN w:val="0"/>
              <w:adjustRightInd w:val="0"/>
              <w:ind w:left="18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ISO 45001:2018</w:t>
            </w:r>
          </w:p>
          <w:p w:rsidR="004B5911" w:rsidRPr="00CF48F3" w:rsidRDefault="004B5911" w:rsidP="001547F3">
            <w:pPr>
              <w:autoSpaceDE w:val="0"/>
              <w:autoSpaceDN w:val="0"/>
              <w:adjustRightInd w:val="0"/>
              <w:ind w:left="18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Requirements / </w:t>
            </w:r>
            <w:r w:rsidRPr="004B5911">
              <w:rPr>
                <w:b/>
                <w:bCs/>
                <w:i/>
                <w:color w:val="FFFFFF"/>
                <w:sz w:val="22"/>
                <w:szCs w:val="22"/>
              </w:rPr>
              <w:t>Activity</w:t>
            </w:r>
          </w:p>
        </w:tc>
        <w:tc>
          <w:tcPr>
            <w:tcW w:w="2977" w:type="dxa"/>
            <w:shd w:val="clear" w:color="auto" w:fill="0070C0"/>
            <w:noWrap/>
            <w:vAlign w:val="center"/>
          </w:tcPr>
          <w:p w:rsidR="00D60B0C" w:rsidRPr="00CF48F3" w:rsidRDefault="00D60B0C" w:rsidP="001547F3">
            <w:pPr>
              <w:autoSpaceDE w:val="0"/>
              <w:autoSpaceDN w:val="0"/>
              <w:adjustRightInd w:val="0"/>
              <w:ind w:left="18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CF48F3">
              <w:rPr>
                <w:b/>
                <w:bCs/>
                <w:color w:val="FFFFFF"/>
                <w:sz w:val="22"/>
                <w:szCs w:val="22"/>
              </w:rPr>
              <w:t>Evidence to support compliance</w:t>
            </w:r>
          </w:p>
        </w:tc>
        <w:tc>
          <w:tcPr>
            <w:tcW w:w="3260" w:type="dxa"/>
            <w:gridSpan w:val="2"/>
            <w:shd w:val="clear" w:color="auto" w:fill="0070C0"/>
          </w:tcPr>
          <w:p w:rsidR="00D60B0C" w:rsidRPr="00C15466" w:rsidRDefault="00D60B0C" w:rsidP="00D60B0C">
            <w:pPr>
              <w:autoSpaceDE w:val="0"/>
              <w:autoSpaceDN w:val="0"/>
              <w:adjustRightInd w:val="0"/>
              <w:ind w:left="180"/>
              <w:jc w:val="center"/>
              <w:rPr>
                <w:b/>
                <w:bCs/>
                <w:i/>
                <w:color w:val="FF0000"/>
                <w:sz w:val="22"/>
                <w:szCs w:val="22"/>
                <w:lang w:val="en-GB"/>
              </w:rPr>
            </w:pPr>
            <w:r w:rsidRPr="00C15466">
              <w:rPr>
                <w:b/>
                <w:bCs/>
                <w:i/>
                <w:color w:val="FF0000"/>
                <w:sz w:val="22"/>
                <w:szCs w:val="22"/>
                <w:lang w:val="en-GB"/>
              </w:rPr>
              <w:t>(Assessor to Complete)</w:t>
            </w:r>
          </w:p>
          <w:p w:rsidR="00D60B0C" w:rsidRPr="00CF48F3" w:rsidRDefault="00D60B0C" w:rsidP="00D60B0C">
            <w:pPr>
              <w:autoSpaceDE w:val="0"/>
              <w:autoSpaceDN w:val="0"/>
              <w:adjustRightInd w:val="0"/>
              <w:ind w:left="18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i/>
                <w:color w:val="FFFFFF"/>
                <w:sz w:val="22"/>
                <w:szCs w:val="22"/>
                <w:lang w:val="en-GB"/>
              </w:rPr>
              <w:t>Has the Client Demonstrated they have Met the requirements of this clause?</w:t>
            </w:r>
          </w:p>
        </w:tc>
        <w:tc>
          <w:tcPr>
            <w:tcW w:w="2126" w:type="dxa"/>
            <w:shd w:val="clear" w:color="auto" w:fill="0070C0"/>
            <w:vAlign w:val="center"/>
          </w:tcPr>
          <w:p w:rsidR="00D60B0C" w:rsidRPr="00C15466" w:rsidRDefault="00D60B0C" w:rsidP="00D60B0C">
            <w:pPr>
              <w:autoSpaceDE w:val="0"/>
              <w:autoSpaceDN w:val="0"/>
              <w:adjustRightInd w:val="0"/>
              <w:ind w:left="180"/>
              <w:jc w:val="center"/>
              <w:rPr>
                <w:b/>
                <w:bCs/>
                <w:i/>
                <w:color w:val="FF0000"/>
                <w:sz w:val="22"/>
                <w:szCs w:val="22"/>
                <w:lang w:val="en-GB"/>
              </w:rPr>
            </w:pPr>
            <w:r w:rsidRPr="00C15466">
              <w:rPr>
                <w:b/>
                <w:bCs/>
                <w:i/>
                <w:color w:val="FF0000"/>
                <w:sz w:val="22"/>
                <w:szCs w:val="22"/>
                <w:lang w:val="en-GB"/>
              </w:rPr>
              <w:t>(Assessor to Complete)</w:t>
            </w:r>
          </w:p>
          <w:p w:rsidR="00D60B0C" w:rsidRPr="00F062FD" w:rsidRDefault="00D60B0C" w:rsidP="00D60B0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FFFFFF"/>
                <w:sz w:val="22"/>
                <w:szCs w:val="22"/>
                <w:lang w:val="en-GB"/>
              </w:rPr>
            </w:pPr>
            <w:r>
              <w:rPr>
                <w:b/>
                <w:bCs/>
                <w:i/>
                <w:color w:val="FFFFFF"/>
                <w:sz w:val="22"/>
                <w:szCs w:val="22"/>
                <w:lang w:val="en-GB"/>
              </w:rPr>
              <w:t>Comments if Required</w:t>
            </w:r>
          </w:p>
        </w:tc>
      </w:tr>
      <w:tr w:rsidR="00D60B0C" w:rsidRPr="00CF48F3" w:rsidTr="00FC400B">
        <w:trPr>
          <w:cantSplit/>
          <w:trHeight w:val="348"/>
          <w:tblHeader/>
        </w:trPr>
        <w:tc>
          <w:tcPr>
            <w:tcW w:w="9034" w:type="dxa"/>
            <w:gridSpan w:val="3"/>
            <w:shd w:val="clear" w:color="auto" w:fill="0070C0"/>
            <w:noWrap/>
            <w:vAlign w:val="center"/>
          </w:tcPr>
          <w:p w:rsidR="00D60B0C" w:rsidRPr="00CF48F3" w:rsidRDefault="00D60B0C" w:rsidP="001547F3">
            <w:pPr>
              <w:autoSpaceDE w:val="0"/>
              <w:autoSpaceDN w:val="0"/>
              <w:adjustRightInd w:val="0"/>
              <w:ind w:left="18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0070C0"/>
          </w:tcPr>
          <w:p w:rsidR="00D60B0C" w:rsidRDefault="00D60B0C" w:rsidP="00D60B0C">
            <w:pPr>
              <w:autoSpaceDE w:val="0"/>
              <w:autoSpaceDN w:val="0"/>
              <w:adjustRightInd w:val="0"/>
              <w:ind w:left="180"/>
              <w:jc w:val="center"/>
              <w:rPr>
                <w:b/>
                <w:bCs/>
                <w:i/>
                <w:color w:val="FFFFFF"/>
                <w:sz w:val="22"/>
                <w:szCs w:val="22"/>
                <w:lang w:val="en-GB"/>
              </w:rPr>
            </w:pPr>
            <w:r>
              <w:rPr>
                <w:b/>
                <w:bCs/>
                <w:i/>
                <w:color w:val="FFFFFF"/>
                <w:sz w:val="22"/>
                <w:szCs w:val="22"/>
                <w:lang w:val="en-GB"/>
              </w:rPr>
              <w:t xml:space="preserve">Yes </w:t>
            </w:r>
          </w:p>
        </w:tc>
        <w:tc>
          <w:tcPr>
            <w:tcW w:w="1701" w:type="dxa"/>
            <w:shd w:val="clear" w:color="auto" w:fill="0070C0"/>
          </w:tcPr>
          <w:p w:rsidR="00D60B0C" w:rsidRDefault="00D60B0C" w:rsidP="00D60B0C">
            <w:pPr>
              <w:autoSpaceDE w:val="0"/>
              <w:autoSpaceDN w:val="0"/>
              <w:adjustRightInd w:val="0"/>
              <w:ind w:left="180"/>
              <w:jc w:val="center"/>
              <w:rPr>
                <w:b/>
                <w:bCs/>
                <w:i/>
                <w:color w:val="FFFFFF"/>
                <w:sz w:val="22"/>
                <w:szCs w:val="22"/>
                <w:lang w:val="en-GB"/>
              </w:rPr>
            </w:pPr>
            <w:r>
              <w:rPr>
                <w:b/>
                <w:bCs/>
                <w:i/>
                <w:color w:val="FFFFFF"/>
                <w:sz w:val="22"/>
                <w:szCs w:val="22"/>
                <w:lang w:val="en-GB"/>
              </w:rPr>
              <w:t>No</w:t>
            </w:r>
          </w:p>
        </w:tc>
        <w:tc>
          <w:tcPr>
            <w:tcW w:w="2126" w:type="dxa"/>
            <w:shd w:val="clear" w:color="auto" w:fill="0070C0"/>
          </w:tcPr>
          <w:p w:rsidR="00D60B0C" w:rsidRPr="00CF48F3" w:rsidRDefault="00D60B0C" w:rsidP="001547F3">
            <w:pPr>
              <w:autoSpaceDE w:val="0"/>
              <w:autoSpaceDN w:val="0"/>
              <w:adjustRightInd w:val="0"/>
              <w:ind w:left="18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</w:p>
        </w:tc>
      </w:tr>
      <w:tr w:rsidR="00F4537D" w:rsidRPr="00261A77" w:rsidTr="00FC400B">
        <w:trPr>
          <w:cantSplit/>
        </w:trPr>
        <w:tc>
          <w:tcPr>
            <w:tcW w:w="3081" w:type="dxa"/>
            <w:shd w:val="clear" w:color="auto" w:fill="auto"/>
            <w:vAlign w:val="center"/>
          </w:tcPr>
          <w:p w:rsidR="004B5911" w:rsidRPr="000B389F" w:rsidRDefault="00F4537D" w:rsidP="004B5911">
            <w:pPr>
              <w:pStyle w:val="NoSpacing"/>
              <w:rPr>
                <w:b/>
                <w:szCs w:val="18"/>
                <w:lang w:val="en-GB"/>
              </w:rPr>
            </w:pPr>
            <w:r w:rsidRPr="000B389F">
              <w:rPr>
                <w:b/>
                <w:szCs w:val="18"/>
                <w:lang w:val="en-GB"/>
              </w:rPr>
              <w:t>New Requirement</w:t>
            </w:r>
            <w:r w:rsidR="00EB4620" w:rsidRPr="000B389F">
              <w:rPr>
                <w:b/>
                <w:szCs w:val="18"/>
                <w:lang w:val="en-GB"/>
              </w:rPr>
              <w:t xml:space="preserve"> </w:t>
            </w:r>
          </w:p>
          <w:p w:rsidR="004B5911" w:rsidRPr="004B5911" w:rsidRDefault="004B5911" w:rsidP="004B5911">
            <w:pPr>
              <w:pStyle w:val="NoSpacing"/>
              <w:rPr>
                <w:szCs w:val="18"/>
              </w:rPr>
            </w:pPr>
            <w:r w:rsidRPr="004B5911">
              <w:rPr>
                <w:szCs w:val="18"/>
              </w:rPr>
              <w:tab/>
            </w:r>
            <w:r w:rsidRPr="004B5911">
              <w:rPr>
                <w:szCs w:val="18"/>
              </w:rPr>
              <w:tab/>
              <w:t xml:space="preserve"> </w:t>
            </w:r>
          </w:p>
          <w:p w:rsidR="004B5911" w:rsidRPr="00FC400B" w:rsidRDefault="004B5911" w:rsidP="000E0F74">
            <w:pPr>
              <w:pStyle w:val="NoSpacing"/>
              <w:rPr>
                <w:szCs w:val="18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0E0F74" w:rsidRDefault="004B5911" w:rsidP="004B5911">
            <w:pPr>
              <w:pStyle w:val="NoSpacing"/>
              <w:rPr>
                <w:b/>
                <w:szCs w:val="18"/>
              </w:rPr>
            </w:pPr>
            <w:r>
              <w:rPr>
                <w:szCs w:val="18"/>
              </w:rPr>
              <w:t xml:space="preserve">4.1, </w:t>
            </w:r>
            <w:r w:rsidR="000E0F74">
              <w:rPr>
                <w:b/>
                <w:szCs w:val="18"/>
              </w:rPr>
              <w:t>Context of the o</w:t>
            </w:r>
            <w:r>
              <w:rPr>
                <w:b/>
                <w:szCs w:val="18"/>
              </w:rPr>
              <w:t>rganiz</w:t>
            </w:r>
            <w:r w:rsidRPr="004B5911">
              <w:rPr>
                <w:b/>
                <w:szCs w:val="18"/>
              </w:rPr>
              <w:t xml:space="preserve">ation: </w:t>
            </w:r>
          </w:p>
          <w:p w:rsidR="000E0F74" w:rsidRDefault="000E0F74" w:rsidP="004B5911">
            <w:pPr>
              <w:pStyle w:val="NoSpacing"/>
              <w:rPr>
                <w:b/>
                <w:szCs w:val="18"/>
              </w:rPr>
            </w:pPr>
          </w:p>
          <w:p w:rsidR="00F4537D" w:rsidRPr="000E0F74" w:rsidRDefault="000E0F74" w:rsidP="004B5911">
            <w:pPr>
              <w:pStyle w:val="NoSpacing"/>
              <w:rPr>
                <w:szCs w:val="18"/>
              </w:rPr>
            </w:pPr>
            <w:r>
              <w:rPr>
                <w:b/>
                <w:szCs w:val="18"/>
              </w:rPr>
              <w:t>Understanding the o</w:t>
            </w:r>
            <w:r w:rsidR="004B5911" w:rsidRPr="004B5911">
              <w:rPr>
                <w:b/>
                <w:szCs w:val="18"/>
              </w:rPr>
              <w:t>rgan</w:t>
            </w:r>
            <w:r w:rsidR="004B5911">
              <w:rPr>
                <w:b/>
                <w:szCs w:val="18"/>
              </w:rPr>
              <w:t>iz</w:t>
            </w:r>
            <w:r>
              <w:rPr>
                <w:b/>
                <w:szCs w:val="18"/>
              </w:rPr>
              <w:t>ation and its c</w:t>
            </w:r>
            <w:r w:rsidR="004B5911" w:rsidRPr="004B5911">
              <w:rPr>
                <w:b/>
                <w:szCs w:val="18"/>
              </w:rPr>
              <w:t>ontext :</w:t>
            </w:r>
          </w:p>
          <w:p w:rsidR="004B5911" w:rsidRPr="004B5911" w:rsidRDefault="004B5911" w:rsidP="004B5911">
            <w:pPr>
              <w:pStyle w:val="NoSpacing"/>
              <w:rPr>
                <w:i/>
                <w:szCs w:val="18"/>
              </w:rPr>
            </w:pPr>
          </w:p>
          <w:p w:rsidR="004B5911" w:rsidRDefault="004B5911" w:rsidP="005F2A21">
            <w:pPr>
              <w:autoSpaceDE w:val="0"/>
              <w:autoSpaceDN w:val="0"/>
              <w:adjustRightInd w:val="0"/>
            </w:pPr>
            <w:r>
              <w:t>Has the organiz</w:t>
            </w:r>
            <w:r w:rsidRPr="004B5911">
              <w:t>ation identified both internal and external issues and interested p</w:t>
            </w:r>
            <w:r w:rsidR="000E0F74">
              <w:t xml:space="preserve">arties in addition to workers, </w:t>
            </w:r>
            <w:r w:rsidRPr="004B5911">
              <w:t>that are relevant to and/or support the management system and the strategic direction of the organization?</w:t>
            </w:r>
          </w:p>
          <w:p w:rsidR="004B5911" w:rsidRDefault="004B5911" w:rsidP="005F2A21">
            <w:pPr>
              <w:autoSpaceDE w:val="0"/>
              <w:autoSpaceDN w:val="0"/>
              <w:adjustRightInd w:val="0"/>
            </w:pPr>
          </w:p>
          <w:p w:rsidR="000E0F74" w:rsidRDefault="000E0F74" w:rsidP="000E0F74">
            <w:pPr>
              <w:autoSpaceDE w:val="0"/>
              <w:autoSpaceDN w:val="0"/>
              <w:adjustRightInd w:val="0"/>
              <w:rPr>
                <w:i/>
              </w:rPr>
            </w:pPr>
            <w:r w:rsidRPr="000E0F74">
              <w:rPr>
                <w:i/>
              </w:rPr>
              <w:t xml:space="preserve">Have the significant </w:t>
            </w:r>
            <w:r>
              <w:rPr>
                <w:i/>
              </w:rPr>
              <w:t xml:space="preserve">strategic </w:t>
            </w:r>
            <w:r w:rsidRPr="000E0F74">
              <w:rPr>
                <w:i/>
              </w:rPr>
              <w:t>risks and opportunities been identified</w:t>
            </w:r>
            <w:r>
              <w:rPr>
                <w:i/>
              </w:rPr>
              <w:t>?</w:t>
            </w:r>
          </w:p>
          <w:p w:rsidR="000E0F74" w:rsidRDefault="000E0F74" w:rsidP="000E0F74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0E0F74" w:rsidRDefault="000E0F74" w:rsidP="000E0F74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Have the interested parties (internal and external) been identified</w:t>
            </w:r>
            <w:r w:rsidR="004042DB">
              <w:rPr>
                <w:i/>
              </w:rPr>
              <w:t>?</w:t>
            </w:r>
          </w:p>
          <w:p w:rsidR="000E0F74" w:rsidRPr="000E0F74" w:rsidRDefault="000E0F74" w:rsidP="000E0F74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4B5911" w:rsidRPr="004B5911" w:rsidRDefault="000E0F74" w:rsidP="000E0F74">
            <w:pPr>
              <w:autoSpaceDE w:val="0"/>
              <w:autoSpaceDN w:val="0"/>
              <w:adjustRightInd w:val="0"/>
              <w:rPr>
                <w:i/>
              </w:rPr>
            </w:pPr>
            <w:r w:rsidRPr="000E0F74">
              <w:rPr>
                <w:i/>
              </w:rPr>
              <w:t>What drives the OH&amp;S culture of your organization?</w:t>
            </w:r>
          </w:p>
          <w:p w:rsidR="004B5911" w:rsidRPr="00FC400B" w:rsidRDefault="004B5911" w:rsidP="005F2A2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F4537D" w:rsidRPr="00FC400B" w:rsidRDefault="00F4537D" w:rsidP="0066019F">
            <w:pPr>
              <w:pStyle w:val="NoSpacing"/>
              <w:rPr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</w:tr>
      <w:tr w:rsidR="00F4537D" w:rsidRPr="00261A77" w:rsidTr="00FC400B">
        <w:trPr>
          <w:cantSplit/>
        </w:trPr>
        <w:tc>
          <w:tcPr>
            <w:tcW w:w="3081" w:type="dxa"/>
            <w:shd w:val="clear" w:color="auto" w:fill="auto"/>
            <w:vAlign w:val="center"/>
          </w:tcPr>
          <w:p w:rsidR="00F4537D" w:rsidRPr="000B389F" w:rsidRDefault="000E0F74" w:rsidP="005F2A21">
            <w:pPr>
              <w:pStyle w:val="NoSpacing"/>
              <w:spacing w:before="40" w:after="40"/>
              <w:rPr>
                <w:b/>
                <w:szCs w:val="18"/>
                <w:lang w:val="en-GB"/>
              </w:rPr>
            </w:pPr>
            <w:r w:rsidRPr="000B389F">
              <w:rPr>
                <w:b/>
                <w:szCs w:val="18"/>
                <w:lang w:val="en-GB"/>
              </w:rPr>
              <w:lastRenderedPageBreak/>
              <w:t xml:space="preserve">New Requirement 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4537D" w:rsidRPr="00300D3B" w:rsidRDefault="00F4537D" w:rsidP="005F2A21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300D3B">
              <w:rPr>
                <w:b/>
                <w:bCs/>
                <w:lang w:val="en-GB"/>
              </w:rPr>
              <w:t xml:space="preserve">4.2 </w:t>
            </w:r>
            <w:r w:rsidR="005A2C3A" w:rsidRPr="00300D3B">
              <w:rPr>
                <w:b/>
                <w:bCs/>
                <w:lang w:val="en-GB"/>
              </w:rPr>
              <w:t xml:space="preserve">- </w:t>
            </w:r>
            <w:r w:rsidRPr="00300D3B">
              <w:rPr>
                <w:b/>
                <w:bCs/>
                <w:lang w:val="en-GB"/>
              </w:rPr>
              <w:t>Understanding the needs and expectations of interested parties</w:t>
            </w:r>
            <w:r w:rsidR="000E0F74" w:rsidRPr="00300D3B">
              <w:rPr>
                <w:b/>
                <w:bCs/>
                <w:lang w:val="en-GB"/>
              </w:rPr>
              <w:t>.</w:t>
            </w:r>
          </w:p>
          <w:p w:rsidR="00885EE5" w:rsidRDefault="00885EE5" w:rsidP="005F2A21">
            <w:pPr>
              <w:autoSpaceDE w:val="0"/>
              <w:autoSpaceDN w:val="0"/>
              <w:adjustRightInd w:val="0"/>
              <w:rPr>
                <w:bCs/>
                <w:lang w:val="en-GB"/>
              </w:rPr>
            </w:pPr>
          </w:p>
          <w:p w:rsidR="00885EE5" w:rsidRPr="00885EE5" w:rsidRDefault="00885EE5" w:rsidP="00885EE5">
            <w:pPr>
              <w:autoSpaceDE w:val="0"/>
              <w:autoSpaceDN w:val="0"/>
              <w:adjustRightInd w:val="0"/>
              <w:rPr>
                <w:bCs/>
                <w:lang w:val="en-GB"/>
              </w:rPr>
            </w:pPr>
            <w:r w:rsidRPr="00885EE5">
              <w:rPr>
                <w:bCs/>
                <w:lang w:val="en-GB"/>
              </w:rPr>
              <w:t>Who might affect or be affected by your activities and what their relevant and significant interests might be?</w:t>
            </w:r>
          </w:p>
          <w:p w:rsidR="00885EE5" w:rsidRDefault="00885EE5" w:rsidP="00885EE5">
            <w:pPr>
              <w:autoSpaceDE w:val="0"/>
              <w:autoSpaceDN w:val="0"/>
              <w:adjustRightInd w:val="0"/>
              <w:rPr>
                <w:bCs/>
                <w:lang w:val="en-GB"/>
              </w:rPr>
            </w:pPr>
            <w:r w:rsidRPr="00885EE5">
              <w:rPr>
                <w:bCs/>
                <w:lang w:val="en-GB"/>
              </w:rPr>
              <w:t>Have you taken their needs into account within the OH&amp;SMS?</w:t>
            </w:r>
          </w:p>
          <w:p w:rsidR="000E0F74" w:rsidRDefault="000E0F74" w:rsidP="005F2A21">
            <w:pPr>
              <w:autoSpaceDE w:val="0"/>
              <w:autoSpaceDN w:val="0"/>
              <w:adjustRightInd w:val="0"/>
              <w:rPr>
                <w:bCs/>
                <w:lang w:val="en-GB"/>
              </w:rPr>
            </w:pPr>
          </w:p>
          <w:p w:rsidR="000E0F74" w:rsidRPr="000E0F74" w:rsidRDefault="000E0F74" w:rsidP="000E0F7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0E0F74">
              <w:rPr>
                <w:bCs/>
                <w:i/>
              </w:rPr>
              <w:t xml:space="preserve">Consider: </w:t>
            </w:r>
          </w:p>
          <w:p w:rsidR="000E0F74" w:rsidRDefault="000E0F74" w:rsidP="000E0F7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0E0F74">
              <w:rPr>
                <w:bCs/>
                <w:i/>
              </w:rPr>
              <w:t>Are their needs understood?</w:t>
            </w:r>
          </w:p>
          <w:p w:rsidR="00885EE5" w:rsidRPr="000E0F74" w:rsidRDefault="00885EE5" w:rsidP="000E0F74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0E0F74" w:rsidRDefault="000E0F74" w:rsidP="000E0F7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0E0F74">
              <w:rPr>
                <w:bCs/>
                <w:i/>
              </w:rPr>
              <w:t>Does this identify legal or other requirements.</w:t>
            </w:r>
          </w:p>
          <w:p w:rsidR="00885EE5" w:rsidRPr="000E0F74" w:rsidRDefault="00885EE5" w:rsidP="000E0F74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0E0F74" w:rsidRPr="00FC400B" w:rsidRDefault="000E0F74" w:rsidP="000E0F74">
            <w:pPr>
              <w:autoSpaceDE w:val="0"/>
              <w:autoSpaceDN w:val="0"/>
              <w:adjustRightInd w:val="0"/>
              <w:rPr>
                <w:bCs/>
              </w:rPr>
            </w:pPr>
            <w:r w:rsidRPr="000E0F74">
              <w:rPr>
                <w:bCs/>
                <w:i/>
              </w:rPr>
              <w:t>How do you demonstrate these processes?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4537D" w:rsidRPr="00FC400B" w:rsidRDefault="00F4537D" w:rsidP="0066019F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</w:tr>
      <w:tr w:rsidR="00F4537D" w:rsidRPr="00261A77" w:rsidTr="00FC400B">
        <w:trPr>
          <w:cantSplit/>
        </w:trPr>
        <w:tc>
          <w:tcPr>
            <w:tcW w:w="3081" w:type="dxa"/>
            <w:shd w:val="clear" w:color="auto" w:fill="auto"/>
            <w:vAlign w:val="center"/>
          </w:tcPr>
          <w:p w:rsidR="00F4537D" w:rsidRPr="00FC400B" w:rsidRDefault="00F4537D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 w:rsidRPr="00FC400B">
              <w:rPr>
                <w:szCs w:val="18"/>
                <w:lang w:val="en-GB"/>
              </w:rPr>
              <w:t xml:space="preserve">4.1 </w:t>
            </w:r>
            <w:r w:rsidR="003D34D3" w:rsidRPr="00FC400B">
              <w:rPr>
                <w:szCs w:val="18"/>
                <w:lang w:val="en-GB"/>
              </w:rPr>
              <w:t>–</w:t>
            </w:r>
            <w:r w:rsidRPr="00FC400B">
              <w:rPr>
                <w:szCs w:val="18"/>
                <w:lang w:val="en-GB"/>
              </w:rPr>
              <w:t xml:space="preserve"> </w:t>
            </w:r>
            <w:r w:rsidR="003D34D3" w:rsidRPr="00FC400B">
              <w:rPr>
                <w:szCs w:val="18"/>
                <w:lang w:val="en-GB"/>
              </w:rPr>
              <w:t>General system requirements - including</w:t>
            </w:r>
            <w:r w:rsidRPr="00FC400B">
              <w:rPr>
                <w:szCs w:val="18"/>
                <w:lang w:val="en-GB"/>
              </w:rPr>
              <w:t xml:space="preserve"> the scope</w:t>
            </w:r>
            <w:r w:rsidR="003D34D3" w:rsidRPr="00FC400B">
              <w:rPr>
                <w:szCs w:val="18"/>
                <w:lang w:val="en-GB"/>
              </w:rPr>
              <w:t>.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4537D" w:rsidRPr="00300D3B" w:rsidRDefault="00F4537D" w:rsidP="005F2A21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300D3B">
              <w:rPr>
                <w:b/>
                <w:bCs/>
                <w:highlight w:val="yellow"/>
                <w:lang w:val="en-GB"/>
              </w:rPr>
              <w:t xml:space="preserve">4.3 </w:t>
            </w:r>
            <w:r w:rsidR="005A2C3A" w:rsidRPr="00300D3B">
              <w:rPr>
                <w:b/>
                <w:bCs/>
                <w:highlight w:val="yellow"/>
                <w:lang w:val="en-GB"/>
              </w:rPr>
              <w:t xml:space="preserve">- </w:t>
            </w:r>
            <w:r w:rsidRPr="00300D3B">
              <w:rPr>
                <w:b/>
                <w:bCs/>
                <w:highlight w:val="yellow"/>
                <w:lang w:val="en-GB"/>
              </w:rPr>
              <w:t xml:space="preserve">Determining the scope of the </w:t>
            </w:r>
            <w:r w:rsidR="003D34D3" w:rsidRPr="00300D3B">
              <w:rPr>
                <w:b/>
                <w:bCs/>
                <w:highlight w:val="yellow"/>
                <w:lang w:val="en-GB"/>
              </w:rPr>
              <w:t xml:space="preserve">OHS </w:t>
            </w:r>
            <w:r w:rsidRPr="00300D3B">
              <w:rPr>
                <w:b/>
                <w:bCs/>
                <w:highlight w:val="yellow"/>
                <w:lang w:val="en-GB"/>
              </w:rPr>
              <w:t>management system</w:t>
            </w:r>
          </w:p>
          <w:p w:rsidR="00885EE5" w:rsidRDefault="00885EE5" w:rsidP="005F2A21">
            <w:pPr>
              <w:autoSpaceDE w:val="0"/>
              <w:autoSpaceDN w:val="0"/>
              <w:adjustRightInd w:val="0"/>
              <w:rPr>
                <w:bCs/>
                <w:lang w:val="en-GB"/>
              </w:rPr>
            </w:pPr>
          </w:p>
          <w:p w:rsidR="00885EE5" w:rsidRPr="00885EE5" w:rsidRDefault="00BD18EB" w:rsidP="00885EE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Does the </w:t>
            </w:r>
            <w:r w:rsidRPr="00BD18EB">
              <w:rPr>
                <w:bCs/>
                <w:highlight w:val="yellow"/>
              </w:rPr>
              <w:t>documented</w:t>
            </w:r>
            <w:r w:rsidR="00885EE5" w:rsidRPr="00BD18EB">
              <w:rPr>
                <w:bCs/>
                <w:highlight w:val="yellow"/>
              </w:rPr>
              <w:t xml:space="preserve"> statement of scope</w:t>
            </w:r>
            <w:r w:rsidR="00885EE5" w:rsidRPr="00885EE5">
              <w:rPr>
                <w:bCs/>
              </w:rPr>
              <w:t xml:space="preserve"> allow for:</w:t>
            </w:r>
          </w:p>
          <w:p w:rsidR="00885EE5" w:rsidRPr="00885EE5" w:rsidRDefault="00885EE5" w:rsidP="00885EE5">
            <w:pPr>
              <w:autoSpaceDE w:val="0"/>
              <w:autoSpaceDN w:val="0"/>
              <w:adjustRightInd w:val="0"/>
              <w:rPr>
                <w:bCs/>
              </w:rPr>
            </w:pPr>
            <w:r w:rsidRPr="00885EE5">
              <w:rPr>
                <w:bCs/>
              </w:rPr>
              <w:t>a) The external and internal issues referred to in 4.1;</w:t>
            </w:r>
          </w:p>
          <w:p w:rsidR="00885EE5" w:rsidRPr="00885EE5" w:rsidRDefault="00885EE5" w:rsidP="00885EE5">
            <w:pPr>
              <w:autoSpaceDE w:val="0"/>
              <w:autoSpaceDN w:val="0"/>
              <w:adjustRightInd w:val="0"/>
              <w:rPr>
                <w:bCs/>
              </w:rPr>
            </w:pPr>
            <w:r w:rsidRPr="00885EE5">
              <w:rPr>
                <w:bCs/>
              </w:rPr>
              <w:t>b) Requirements referred to in 4.2;</w:t>
            </w:r>
          </w:p>
          <w:p w:rsidR="00885EE5" w:rsidRDefault="00885EE5" w:rsidP="00885EE5">
            <w:pPr>
              <w:autoSpaceDE w:val="0"/>
              <w:autoSpaceDN w:val="0"/>
              <w:adjustRightInd w:val="0"/>
              <w:rPr>
                <w:bCs/>
              </w:rPr>
            </w:pPr>
            <w:r w:rsidRPr="00885EE5">
              <w:rPr>
                <w:bCs/>
              </w:rPr>
              <w:t>c) The work related activities performed.</w:t>
            </w:r>
          </w:p>
          <w:p w:rsidR="00885EE5" w:rsidRPr="00FC400B" w:rsidRDefault="00885EE5" w:rsidP="00885EE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F4537D" w:rsidRPr="00FC400B" w:rsidRDefault="00F4537D" w:rsidP="0066019F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</w:tr>
      <w:tr w:rsidR="00F4537D" w:rsidRPr="00261A77" w:rsidTr="00FC400B">
        <w:trPr>
          <w:cantSplit/>
        </w:trPr>
        <w:tc>
          <w:tcPr>
            <w:tcW w:w="3081" w:type="dxa"/>
            <w:shd w:val="clear" w:color="auto" w:fill="auto"/>
            <w:vAlign w:val="center"/>
          </w:tcPr>
          <w:p w:rsidR="00F4537D" w:rsidRPr="00FC400B" w:rsidRDefault="00914B7B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 w:rsidRPr="00914B7B">
              <w:rPr>
                <w:szCs w:val="18"/>
                <w:lang w:val="en-GB"/>
              </w:rPr>
              <w:t>4.1 General requirements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4537D" w:rsidRPr="00300D3B" w:rsidRDefault="00F4537D" w:rsidP="005F2A21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300D3B">
              <w:rPr>
                <w:b/>
                <w:bCs/>
                <w:lang w:val="en-GB"/>
              </w:rPr>
              <w:t xml:space="preserve">4.4 </w:t>
            </w:r>
            <w:r w:rsidR="005A2C3A" w:rsidRPr="00300D3B">
              <w:rPr>
                <w:b/>
                <w:bCs/>
                <w:lang w:val="en-GB"/>
              </w:rPr>
              <w:t xml:space="preserve">- </w:t>
            </w:r>
            <w:r w:rsidR="00767FEC" w:rsidRPr="00300D3B">
              <w:rPr>
                <w:b/>
                <w:bCs/>
                <w:lang w:val="en-GB"/>
              </w:rPr>
              <w:t>OHS Management System</w:t>
            </w:r>
          </w:p>
          <w:p w:rsidR="00914B7B" w:rsidRDefault="00914B7B" w:rsidP="005F2A21">
            <w:pPr>
              <w:autoSpaceDE w:val="0"/>
              <w:autoSpaceDN w:val="0"/>
              <w:adjustRightInd w:val="0"/>
              <w:rPr>
                <w:bCs/>
                <w:lang w:val="en-GB"/>
              </w:rPr>
            </w:pPr>
          </w:p>
          <w:p w:rsidR="00914B7B" w:rsidRPr="00FC400B" w:rsidRDefault="00914B7B" w:rsidP="005F2A21">
            <w:pPr>
              <w:autoSpaceDE w:val="0"/>
              <w:autoSpaceDN w:val="0"/>
              <w:adjustRightInd w:val="0"/>
              <w:rPr>
                <w:bCs/>
              </w:rPr>
            </w:pPr>
            <w:r w:rsidRPr="00914B7B">
              <w:rPr>
                <w:bCs/>
              </w:rPr>
              <w:t>No significant change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4537D" w:rsidRPr="00FC400B" w:rsidRDefault="00F4537D" w:rsidP="0066019F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</w:tr>
      <w:tr w:rsidR="00F4537D" w:rsidRPr="00261A77" w:rsidTr="00FC400B">
        <w:trPr>
          <w:cantSplit/>
        </w:trPr>
        <w:tc>
          <w:tcPr>
            <w:tcW w:w="3081" w:type="dxa"/>
            <w:shd w:val="clear" w:color="auto" w:fill="auto"/>
            <w:vAlign w:val="center"/>
          </w:tcPr>
          <w:p w:rsidR="00914B7B" w:rsidRPr="00914B7B" w:rsidRDefault="00914B7B" w:rsidP="00914B7B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 w:rsidRPr="00914B7B">
              <w:rPr>
                <w:szCs w:val="18"/>
                <w:lang w:val="en-GB"/>
              </w:rPr>
              <w:lastRenderedPageBreak/>
              <w:t>4.4.1</w:t>
            </w:r>
          </w:p>
          <w:p w:rsidR="00914B7B" w:rsidRPr="00914B7B" w:rsidRDefault="00914B7B" w:rsidP="00914B7B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 w:rsidRPr="00914B7B">
              <w:rPr>
                <w:szCs w:val="18"/>
                <w:lang w:val="en-GB"/>
              </w:rPr>
              <w:t>4.4.3</w:t>
            </w:r>
          </w:p>
          <w:p w:rsidR="00F4537D" w:rsidRPr="00FC400B" w:rsidRDefault="00914B7B" w:rsidP="00914B7B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 w:rsidRPr="00914B7B">
              <w:rPr>
                <w:szCs w:val="18"/>
                <w:lang w:val="en-GB"/>
              </w:rPr>
              <w:t>4.4.6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4537D" w:rsidRPr="00300D3B" w:rsidRDefault="005A2C3A" w:rsidP="005F2A2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00D3B">
              <w:rPr>
                <w:b/>
                <w:bCs/>
              </w:rPr>
              <w:t>5.1 - Leadership and Commitment</w:t>
            </w:r>
          </w:p>
          <w:p w:rsidR="00914B7B" w:rsidRDefault="00914B7B" w:rsidP="005F2A2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14B7B" w:rsidRDefault="00914B7B" w:rsidP="005F2A21">
            <w:pPr>
              <w:autoSpaceDE w:val="0"/>
              <w:autoSpaceDN w:val="0"/>
              <w:adjustRightInd w:val="0"/>
              <w:rPr>
                <w:bCs/>
              </w:rPr>
            </w:pPr>
            <w:r w:rsidRPr="00914B7B">
              <w:rPr>
                <w:bCs/>
              </w:rPr>
              <w:t>Is "Top Management" engaged &amp; leading OH&amp;S, rather than delegating to someone further down your organization.</w:t>
            </w:r>
          </w:p>
          <w:p w:rsidR="00914B7B" w:rsidRDefault="00914B7B" w:rsidP="005F2A2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14B7B" w:rsidRDefault="00914B7B" w:rsidP="005F2A2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914B7B">
              <w:rPr>
                <w:bCs/>
                <w:i/>
              </w:rPr>
              <w:t>Are workers being involved directly to protect, improve performance, and support the OH&amp;S system.</w:t>
            </w:r>
          </w:p>
          <w:p w:rsidR="00914B7B" w:rsidRDefault="00914B7B" w:rsidP="005F2A21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914B7B" w:rsidRPr="008A6D30" w:rsidRDefault="007737BB" w:rsidP="005F2A21">
            <w:pPr>
              <w:autoSpaceDE w:val="0"/>
              <w:autoSpaceDN w:val="0"/>
              <w:adjustRightInd w:val="0"/>
              <w:rPr>
                <w:bCs/>
                <w:i/>
                <w:color w:val="000000" w:themeColor="text1"/>
              </w:rPr>
            </w:pPr>
            <w:r w:rsidRPr="008A6D30">
              <w:rPr>
                <w:i/>
                <w:color w:val="000000" w:themeColor="text1"/>
              </w:rPr>
              <w:t>Reflecting the significance of this Clause, there are 13 sub-clauses (a-m).</w:t>
            </w:r>
          </w:p>
          <w:p w:rsidR="00914B7B" w:rsidRPr="00FC400B" w:rsidRDefault="00914B7B" w:rsidP="005F2A2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F4537D" w:rsidRPr="00FC400B" w:rsidRDefault="00F4537D" w:rsidP="0066019F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</w:tr>
      <w:tr w:rsidR="00F4537D" w:rsidRPr="00261A77" w:rsidTr="00FC400B">
        <w:trPr>
          <w:cantSplit/>
        </w:trPr>
        <w:tc>
          <w:tcPr>
            <w:tcW w:w="3081" w:type="dxa"/>
            <w:shd w:val="clear" w:color="auto" w:fill="auto"/>
            <w:vAlign w:val="center"/>
          </w:tcPr>
          <w:p w:rsidR="00BD18EB" w:rsidRDefault="00914B7B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 w:rsidRPr="00914B7B">
              <w:rPr>
                <w:szCs w:val="18"/>
                <w:lang w:val="en-GB"/>
              </w:rPr>
              <w:t xml:space="preserve">4.2 </w:t>
            </w:r>
          </w:p>
          <w:p w:rsidR="00F4537D" w:rsidRPr="00FC400B" w:rsidRDefault="00914B7B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 w:rsidRPr="00914B7B">
              <w:rPr>
                <w:szCs w:val="18"/>
                <w:lang w:val="en-GB"/>
              </w:rPr>
              <w:t>OH&amp;S policy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4537D" w:rsidRPr="00300D3B" w:rsidRDefault="005A2C3A" w:rsidP="005F2A2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00D3B">
              <w:rPr>
                <w:b/>
                <w:bCs/>
                <w:highlight w:val="yellow"/>
              </w:rPr>
              <w:t>5.2 - OH&amp;S Policy</w:t>
            </w:r>
          </w:p>
          <w:p w:rsidR="00914B7B" w:rsidRDefault="00914B7B" w:rsidP="005F2A2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14B7B" w:rsidRPr="00BD18EB" w:rsidRDefault="00914B7B" w:rsidP="005F2A2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BD18EB">
              <w:rPr>
                <w:bCs/>
                <w:i/>
              </w:rPr>
              <w:t xml:space="preserve">Does the </w:t>
            </w:r>
            <w:r w:rsidRPr="00BD18EB">
              <w:rPr>
                <w:bCs/>
                <w:i/>
                <w:highlight w:val="yellow"/>
              </w:rPr>
              <w:t>documented policy</w:t>
            </w:r>
            <w:r w:rsidRPr="00BD18EB">
              <w:rPr>
                <w:bCs/>
                <w:i/>
              </w:rPr>
              <w:t xml:space="preserve"> statement emphasize communication and participation of workers, across the organization; commit to "satisfy" legal and other requirements; commit to the hierarchy of controls to OH&amp;S risks?</w:t>
            </w:r>
          </w:p>
          <w:p w:rsidR="00BD18EB" w:rsidRPr="00FC400B" w:rsidRDefault="00BD18EB" w:rsidP="005F2A2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F4537D" w:rsidRPr="00FC400B" w:rsidRDefault="00F4537D" w:rsidP="0066019F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</w:tr>
      <w:tr w:rsidR="00F4537D" w:rsidRPr="00261A77" w:rsidTr="00FC400B">
        <w:trPr>
          <w:cantSplit/>
        </w:trPr>
        <w:tc>
          <w:tcPr>
            <w:tcW w:w="3081" w:type="dxa"/>
            <w:shd w:val="clear" w:color="auto" w:fill="auto"/>
            <w:vAlign w:val="center"/>
          </w:tcPr>
          <w:p w:rsidR="00BD18EB" w:rsidRDefault="00BD18EB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 w:rsidRPr="00BD18EB">
              <w:rPr>
                <w:szCs w:val="18"/>
                <w:lang w:val="en-GB"/>
              </w:rPr>
              <w:t xml:space="preserve">4.4.1 </w:t>
            </w:r>
          </w:p>
          <w:p w:rsidR="00F4537D" w:rsidRPr="00FC400B" w:rsidRDefault="00BD18EB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 w:rsidRPr="00BD18EB">
              <w:rPr>
                <w:szCs w:val="18"/>
                <w:lang w:val="en-GB"/>
              </w:rPr>
              <w:t>Resources, roles, responsibility, accountability &amp; authority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4537D" w:rsidRPr="00300D3B" w:rsidRDefault="005A2C3A" w:rsidP="005F2A2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00D3B">
              <w:rPr>
                <w:b/>
                <w:bCs/>
                <w:highlight w:val="yellow"/>
              </w:rPr>
              <w:t xml:space="preserve">5.3 - </w:t>
            </w:r>
            <w:r w:rsidR="00165C8E" w:rsidRPr="00300D3B">
              <w:rPr>
                <w:b/>
                <w:bCs/>
                <w:highlight w:val="yellow"/>
              </w:rPr>
              <w:t>Organizational</w:t>
            </w:r>
            <w:r w:rsidRPr="00300D3B">
              <w:rPr>
                <w:b/>
                <w:bCs/>
                <w:highlight w:val="yellow"/>
              </w:rPr>
              <w:t xml:space="preserve"> roles, responsibilities and authorities</w:t>
            </w:r>
          </w:p>
          <w:p w:rsidR="00BD18EB" w:rsidRDefault="00BD18EB" w:rsidP="005F2A2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BD18EB" w:rsidRDefault="00BD18EB" w:rsidP="005F2A21">
            <w:pPr>
              <w:autoSpaceDE w:val="0"/>
              <w:autoSpaceDN w:val="0"/>
              <w:adjustRightInd w:val="0"/>
              <w:rPr>
                <w:bCs/>
              </w:rPr>
            </w:pPr>
            <w:r w:rsidRPr="00BD18EB">
              <w:rPr>
                <w:bCs/>
                <w:highlight w:val="yellow"/>
              </w:rPr>
              <w:t>Documented information is required for this.</w:t>
            </w:r>
          </w:p>
          <w:p w:rsidR="00BD18EB" w:rsidRDefault="00BD18EB" w:rsidP="005F2A2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BD18EB" w:rsidRPr="008A6D30" w:rsidRDefault="007737BB" w:rsidP="005F2A21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8A6D30">
              <w:rPr>
                <w:bCs/>
                <w:color w:val="000000" w:themeColor="text1"/>
              </w:rPr>
              <w:t>Accountability as now been re-aligned to leadership</w:t>
            </w:r>
            <w:r w:rsidR="00BD18EB" w:rsidRPr="008A6D30">
              <w:rPr>
                <w:bCs/>
                <w:color w:val="000000" w:themeColor="text1"/>
              </w:rPr>
              <w:t xml:space="preserve"> </w:t>
            </w:r>
          </w:p>
          <w:p w:rsidR="007737BB" w:rsidRDefault="007737BB" w:rsidP="005F2A2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BD18EB" w:rsidRPr="00FC400B" w:rsidRDefault="00BD18EB" w:rsidP="005F2A21">
            <w:pPr>
              <w:autoSpaceDE w:val="0"/>
              <w:autoSpaceDN w:val="0"/>
              <w:adjustRightInd w:val="0"/>
              <w:rPr>
                <w:bCs/>
              </w:rPr>
            </w:pPr>
            <w:r w:rsidRPr="00BD18EB">
              <w:rPr>
                <w:bCs/>
              </w:rPr>
              <w:t xml:space="preserve">No </w:t>
            </w:r>
            <w:r w:rsidR="007737BB">
              <w:rPr>
                <w:bCs/>
              </w:rPr>
              <w:t xml:space="preserve">other </w:t>
            </w:r>
            <w:r w:rsidRPr="00BD18EB">
              <w:rPr>
                <w:bCs/>
              </w:rPr>
              <w:t>significant change</w:t>
            </w:r>
            <w:r w:rsidR="007737BB">
              <w:rPr>
                <w:bCs/>
              </w:rPr>
              <w:t>s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4537D" w:rsidRPr="00FC400B" w:rsidRDefault="00F4537D" w:rsidP="0066019F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</w:tr>
      <w:tr w:rsidR="00F4537D" w:rsidRPr="00261A77" w:rsidTr="00FC400B">
        <w:trPr>
          <w:cantSplit/>
        </w:trPr>
        <w:tc>
          <w:tcPr>
            <w:tcW w:w="3081" w:type="dxa"/>
            <w:shd w:val="clear" w:color="auto" w:fill="auto"/>
            <w:vAlign w:val="center"/>
          </w:tcPr>
          <w:p w:rsidR="00BD18EB" w:rsidRPr="00BD18EB" w:rsidRDefault="00BD18EB" w:rsidP="00BD18EB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 w:rsidRPr="00BD18EB">
              <w:rPr>
                <w:szCs w:val="18"/>
                <w:lang w:val="en-GB"/>
              </w:rPr>
              <w:lastRenderedPageBreak/>
              <w:t>4.4.2</w:t>
            </w:r>
          </w:p>
          <w:p w:rsidR="00BD18EB" w:rsidRPr="00BD18EB" w:rsidRDefault="00BD18EB" w:rsidP="00BD18EB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 w:rsidRPr="00BD18EB">
              <w:rPr>
                <w:szCs w:val="18"/>
                <w:lang w:val="en-GB"/>
              </w:rPr>
              <w:t>4.4.3</w:t>
            </w:r>
          </w:p>
          <w:p w:rsidR="00BD18EB" w:rsidRPr="00BD18EB" w:rsidRDefault="00BD18EB" w:rsidP="00BD18EB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 w:rsidRPr="00BD18EB">
              <w:rPr>
                <w:szCs w:val="18"/>
                <w:lang w:val="en-GB"/>
              </w:rPr>
              <w:t>4.5.1</w:t>
            </w:r>
          </w:p>
          <w:p w:rsidR="00BD18EB" w:rsidRPr="00BD18EB" w:rsidRDefault="00BD18EB" w:rsidP="00BD18EB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 w:rsidRPr="00BD18EB">
              <w:rPr>
                <w:szCs w:val="18"/>
                <w:lang w:val="en-GB"/>
              </w:rPr>
              <w:t>4.5.2</w:t>
            </w:r>
          </w:p>
          <w:p w:rsidR="00F4537D" w:rsidRPr="00FC400B" w:rsidRDefault="00BD18EB" w:rsidP="00BD18EB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 w:rsidRPr="00BD18EB">
              <w:rPr>
                <w:szCs w:val="18"/>
                <w:lang w:val="en-GB"/>
              </w:rPr>
              <w:t>4.5.3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4537D" w:rsidRPr="00300D3B" w:rsidRDefault="005A2C3A" w:rsidP="005F2A2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00D3B">
              <w:rPr>
                <w:b/>
                <w:bCs/>
              </w:rPr>
              <w:t>5.4 – Consultation and participation of workers</w:t>
            </w:r>
          </w:p>
          <w:p w:rsidR="00BD18EB" w:rsidRDefault="00BD18EB" w:rsidP="005F2A2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BD18EB" w:rsidRDefault="00BD18EB" w:rsidP="005F2A2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BD18EB">
              <w:rPr>
                <w:bCs/>
                <w:i/>
              </w:rPr>
              <w:t>This clause has been substanti</w:t>
            </w:r>
            <w:r w:rsidR="00541DA3">
              <w:rPr>
                <w:bCs/>
                <w:i/>
              </w:rPr>
              <w:t xml:space="preserve">ally strengthened to capture, </w:t>
            </w:r>
            <w:r w:rsidRPr="00BD18EB">
              <w:rPr>
                <w:bCs/>
                <w:i/>
              </w:rPr>
              <w:t xml:space="preserve">promote </w:t>
            </w:r>
            <w:r w:rsidR="00541DA3" w:rsidRPr="008A6D30">
              <w:rPr>
                <w:bCs/>
                <w:i/>
                <w:color w:val="000000" w:themeColor="text1"/>
              </w:rPr>
              <w:t xml:space="preserve">and include </w:t>
            </w:r>
            <w:r w:rsidRPr="008A6D30">
              <w:rPr>
                <w:bCs/>
                <w:i/>
                <w:color w:val="000000" w:themeColor="text1"/>
              </w:rPr>
              <w:t xml:space="preserve">worker </w:t>
            </w:r>
            <w:r w:rsidRPr="00BD18EB">
              <w:rPr>
                <w:bCs/>
                <w:i/>
              </w:rPr>
              <w:t>participation, engagement and communications.</w:t>
            </w:r>
          </w:p>
          <w:p w:rsidR="00BD18EB" w:rsidRDefault="00BD18EB" w:rsidP="005F2A21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BD18EB" w:rsidRPr="00BD18EB" w:rsidRDefault="00BD18EB" w:rsidP="005F2A2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BD18EB">
              <w:rPr>
                <w:bCs/>
                <w:i/>
              </w:rPr>
              <w:t>Demonstrate the participation of non-managerial employees in OH&amp;S Management, including incident investigations, risk assessments, control and monitoring activities and internal auditing</w:t>
            </w:r>
            <w:r>
              <w:rPr>
                <w:bCs/>
                <w:i/>
              </w:rPr>
              <w:t xml:space="preserve"> etc.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4537D" w:rsidRPr="00FC400B" w:rsidRDefault="00F4537D" w:rsidP="0066019F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</w:tr>
      <w:tr w:rsidR="00F4537D" w:rsidRPr="00261A77" w:rsidTr="00FC400B">
        <w:trPr>
          <w:cantSplit/>
        </w:trPr>
        <w:tc>
          <w:tcPr>
            <w:tcW w:w="3081" w:type="dxa"/>
            <w:shd w:val="clear" w:color="auto" w:fill="auto"/>
            <w:vAlign w:val="center"/>
          </w:tcPr>
          <w:p w:rsidR="00A52CA3" w:rsidRPr="00A52CA3" w:rsidRDefault="00A52CA3" w:rsidP="00A52CA3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 w:rsidRPr="00A52CA3">
              <w:rPr>
                <w:szCs w:val="18"/>
                <w:lang w:val="en-GB"/>
              </w:rPr>
              <w:t>4.3.1</w:t>
            </w:r>
          </w:p>
          <w:p w:rsidR="00A52CA3" w:rsidRPr="00A52CA3" w:rsidRDefault="00A52CA3" w:rsidP="00A52CA3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 w:rsidRPr="00A52CA3">
              <w:rPr>
                <w:szCs w:val="18"/>
                <w:lang w:val="en-GB"/>
              </w:rPr>
              <w:t>4.3.2</w:t>
            </w:r>
          </w:p>
          <w:p w:rsidR="00F4537D" w:rsidRPr="00FC400B" w:rsidRDefault="00A52CA3" w:rsidP="00A52CA3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 w:rsidRPr="00A52CA3">
              <w:rPr>
                <w:szCs w:val="18"/>
                <w:lang w:val="en-GB"/>
              </w:rPr>
              <w:t>4.3.3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52CA3" w:rsidRDefault="00A52CA3" w:rsidP="005F2A2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6D66">
              <w:rPr>
                <w:b/>
                <w:bCs/>
              </w:rPr>
              <w:t>6.0 Planning:</w:t>
            </w:r>
          </w:p>
          <w:p w:rsidR="00300D3B" w:rsidRPr="00FD6D66" w:rsidRDefault="00300D3B" w:rsidP="005F2A2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4537D" w:rsidRPr="00300D3B" w:rsidRDefault="005A2C3A" w:rsidP="005F2A2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00D3B">
              <w:rPr>
                <w:b/>
                <w:bCs/>
                <w:highlight w:val="yellow"/>
              </w:rPr>
              <w:t xml:space="preserve">6.1.1– Actions to address risks and opportunities </w:t>
            </w:r>
            <w:r w:rsidR="00A52CA3" w:rsidRPr="00300D3B">
              <w:rPr>
                <w:b/>
                <w:bCs/>
                <w:highlight w:val="yellow"/>
              </w:rPr>
              <w:t>–</w:t>
            </w:r>
            <w:r w:rsidRPr="00300D3B">
              <w:rPr>
                <w:b/>
                <w:bCs/>
                <w:highlight w:val="yellow"/>
              </w:rPr>
              <w:t xml:space="preserve"> General</w:t>
            </w:r>
          </w:p>
          <w:p w:rsidR="00A52CA3" w:rsidRDefault="00A52CA3" w:rsidP="005F2A2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52CA3" w:rsidRDefault="00A52CA3" w:rsidP="005F2A2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A52CA3">
              <w:rPr>
                <w:bCs/>
                <w:i/>
              </w:rPr>
              <w:t>Have the risks and oppor</w:t>
            </w:r>
            <w:r w:rsidR="00FD6D66">
              <w:rPr>
                <w:bCs/>
                <w:i/>
              </w:rPr>
              <w:t xml:space="preserve">tunities from </w:t>
            </w:r>
            <w:r w:rsidR="00FD6D66" w:rsidRPr="00FD6D66">
              <w:rPr>
                <w:b/>
                <w:bCs/>
                <w:i/>
              </w:rPr>
              <w:t>4.1</w:t>
            </w:r>
            <w:r w:rsidR="00541DA3">
              <w:rPr>
                <w:bCs/>
                <w:i/>
              </w:rPr>
              <w:t xml:space="preserve"> </w:t>
            </w:r>
            <w:r w:rsidR="00FD6D66">
              <w:rPr>
                <w:bCs/>
                <w:i/>
              </w:rPr>
              <w:t>been considered</w:t>
            </w:r>
            <w:r w:rsidRPr="00A52CA3">
              <w:rPr>
                <w:bCs/>
                <w:i/>
              </w:rPr>
              <w:t xml:space="preserve"> and have actions been defined to take advantage of the opportunities and mitigate the risks?</w:t>
            </w:r>
          </w:p>
          <w:p w:rsidR="00A52CA3" w:rsidRDefault="00A52CA3" w:rsidP="005F2A21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A52CA3" w:rsidRDefault="00FD6D66" w:rsidP="005F2A2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Has this included consideration of:</w:t>
            </w:r>
          </w:p>
          <w:p w:rsidR="00FD6D66" w:rsidRDefault="00FD6D66" w:rsidP="005F2A2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Hazards, risks, opportunities  and legal / other requirements that may be applicable.</w:t>
            </w:r>
          </w:p>
          <w:p w:rsidR="00541DA3" w:rsidRDefault="00541DA3" w:rsidP="005F2A21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FD6D66" w:rsidRDefault="00FD6D66" w:rsidP="005F2A21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FD6D66" w:rsidRPr="00A52CA3" w:rsidRDefault="00FD6D66" w:rsidP="005F2A2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FD6D66">
              <w:rPr>
                <w:bCs/>
                <w:i/>
                <w:highlight w:val="yellow"/>
              </w:rPr>
              <w:t>Documented information is required</w:t>
            </w:r>
          </w:p>
          <w:p w:rsidR="00A52CA3" w:rsidRPr="00FC400B" w:rsidRDefault="00A52CA3" w:rsidP="005F2A2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F4537D" w:rsidRPr="00FC400B" w:rsidRDefault="00F4537D" w:rsidP="0066019F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</w:tr>
      <w:tr w:rsidR="00F4537D" w:rsidRPr="00261A77" w:rsidTr="00FC400B">
        <w:trPr>
          <w:cantSplit/>
        </w:trPr>
        <w:tc>
          <w:tcPr>
            <w:tcW w:w="3081" w:type="dxa"/>
            <w:shd w:val="clear" w:color="auto" w:fill="auto"/>
            <w:vAlign w:val="center"/>
          </w:tcPr>
          <w:p w:rsidR="00F4537D" w:rsidRPr="00FC400B" w:rsidRDefault="00621C60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lastRenderedPageBreak/>
              <w:t>4.3.1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4537D" w:rsidRPr="00300D3B" w:rsidRDefault="005A2C3A" w:rsidP="005F2A2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00D3B">
              <w:rPr>
                <w:b/>
                <w:bCs/>
              </w:rPr>
              <w:t>6.1.2 – Hazard identification and assessment of risks and opportunities.</w:t>
            </w:r>
          </w:p>
          <w:p w:rsidR="00FD6D66" w:rsidRDefault="00FD6D66" w:rsidP="005F2A2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21C60" w:rsidRDefault="00621C60" w:rsidP="005F2A21">
            <w:pPr>
              <w:autoSpaceDE w:val="0"/>
              <w:autoSpaceDN w:val="0"/>
              <w:adjustRightInd w:val="0"/>
              <w:rPr>
                <w:bCs/>
              </w:rPr>
            </w:pPr>
            <w:r w:rsidRPr="00621C60">
              <w:rPr>
                <w:bCs/>
                <w:highlight w:val="yellow"/>
              </w:rPr>
              <w:t>6.1.2.1 / 2 /3</w:t>
            </w:r>
          </w:p>
          <w:p w:rsidR="00FD6D66" w:rsidRPr="00621C60" w:rsidRDefault="00FD6D66" w:rsidP="005F2A2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621C60">
              <w:rPr>
                <w:bCs/>
                <w:i/>
                <w:highlight w:val="yellow"/>
              </w:rPr>
              <w:t>Hazard identification</w:t>
            </w:r>
            <w:r w:rsidR="00621C60" w:rsidRPr="00621C60">
              <w:rPr>
                <w:bCs/>
                <w:i/>
                <w:highlight w:val="yellow"/>
              </w:rPr>
              <w:t>, assessment of OHS and Other risks, Assessment of OHS opportunities and Other opportunities</w:t>
            </w:r>
          </w:p>
          <w:p w:rsidR="00FD6D66" w:rsidRPr="00FC400B" w:rsidRDefault="00FD6D66" w:rsidP="005F2A2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F4537D" w:rsidRPr="00FC400B" w:rsidRDefault="00F4537D" w:rsidP="0066019F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</w:tr>
      <w:tr w:rsidR="00F4537D" w:rsidRPr="00261A77" w:rsidTr="00FC400B">
        <w:trPr>
          <w:cantSplit/>
        </w:trPr>
        <w:tc>
          <w:tcPr>
            <w:tcW w:w="3081" w:type="dxa"/>
            <w:shd w:val="clear" w:color="auto" w:fill="auto"/>
            <w:vAlign w:val="center"/>
          </w:tcPr>
          <w:p w:rsidR="00F4537D" w:rsidRPr="00FC400B" w:rsidRDefault="009907D4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4.3.2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4537D" w:rsidRPr="00300D3B" w:rsidRDefault="00621C60" w:rsidP="005F2A2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00D3B">
              <w:rPr>
                <w:b/>
                <w:bCs/>
                <w:highlight w:val="yellow"/>
              </w:rPr>
              <w:t>6.1.3 – Determination of legal requirements and other requirements</w:t>
            </w:r>
          </w:p>
          <w:p w:rsidR="00621C60" w:rsidRDefault="00621C60" w:rsidP="005F2A2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21C60" w:rsidRPr="009907D4" w:rsidRDefault="00621C60" w:rsidP="00541DA3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9907D4">
              <w:rPr>
                <w:bCs/>
                <w:i/>
              </w:rPr>
              <w:t>The organization will need to document applicable le</w:t>
            </w:r>
            <w:r w:rsidR="00541DA3">
              <w:rPr>
                <w:bCs/>
                <w:i/>
              </w:rPr>
              <w:t>gal and other obligations while</w:t>
            </w:r>
            <w:r w:rsidRPr="009907D4">
              <w:rPr>
                <w:bCs/>
                <w:i/>
              </w:rPr>
              <w:t xml:space="preserve"> also demonstrating how they </w:t>
            </w:r>
            <w:r w:rsidR="00541DA3">
              <w:rPr>
                <w:bCs/>
                <w:i/>
              </w:rPr>
              <w:t>are applied,</w:t>
            </w:r>
            <w:r w:rsidR="009907D4" w:rsidRPr="009907D4">
              <w:rPr>
                <w:bCs/>
                <w:i/>
              </w:rPr>
              <w:t xml:space="preserve"> implemented</w:t>
            </w:r>
            <w:r w:rsidR="009907D4">
              <w:rPr>
                <w:bCs/>
                <w:i/>
              </w:rPr>
              <w:t xml:space="preserve"> and complied with</w:t>
            </w:r>
            <w:r w:rsidR="009907D4" w:rsidRPr="009907D4">
              <w:rPr>
                <w:bCs/>
                <w:i/>
              </w:rPr>
              <w:t>.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4537D" w:rsidRPr="00FC400B" w:rsidRDefault="00F4537D" w:rsidP="0066019F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F4537D" w:rsidRPr="00FC400B" w:rsidRDefault="00F4537D" w:rsidP="000729DB">
            <w:pPr>
              <w:pStyle w:val="NoSpacing"/>
              <w:rPr>
                <w:szCs w:val="18"/>
              </w:rPr>
            </w:pPr>
          </w:p>
        </w:tc>
      </w:tr>
      <w:tr w:rsidR="00C3444A" w:rsidRPr="00261A77" w:rsidTr="00C3444A">
        <w:trPr>
          <w:cantSplit/>
        </w:trPr>
        <w:tc>
          <w:tcPr>
            <w:tcW w:w="3081" w:type="dxa"/>
            <w:shd w:val="clear" w:color="auto" w:fill="auto"/>
            <w:vAlign w:val="center"/>
          </w:tcPr>
          <w:p w:rsidR="00C3444A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4.5.3.2</w:t>
            </w:r>
          </w:p>
          <w:p w:rsidR="00C3444A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4.4.7</w:t>
            </w:r>
          </w:p>
          <w:p w:rsidR="00C3444A" w:rsidRPr="00FC400B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4.3.2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C3444A" w:rsidRPr="00300D3B" w:rsidRDefault="00C3444A" w:rsidP="005F2A21">
            <w:pPr>
              <w:autoSpaceDE w:val="0"/>
              <w:autoSpaceDN w:val="0"/>
              <w:adjustRightInd w:val="0"/>
              <w:rPr>
                <w:b/>
                <w:lang w:val="en-GB"/>
              </w:rPr>
            </w:pPr>
            <w:r w:rsidRPr="00300D3B">
              <w:rPr>
                <w:b/>
                <w:lang w:val="en-GB"/>
              </w:rPr>
              <w:t>6.1.4 – Planning action</w:t>
            </w:r>
          </w:p>
          <w:p w:rsidR="00C3444A" w:rsidRDefault="00C3444A" w:rsidP="005F2A21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  <w:p w:rsidR="00C3444A" w:rsidRDefault="00C3444A" w:rsidP="005F2A21">
            <w:pPr>
              <w:autoSpaceDE w:val="0"/>
              <w:autoSpaceDN w:val="0"/>
              <w:adjustRightInd w:val="0"/>
              <w:rPr>
                <w:i/>
                <w:lang w:val="en-GB"/>
              </w:rPr>
            </w:pPr>
            <w:r w:rsidRPr="00C162FA">
              <w:rPr>
                <w:i/>
                <w:lang w:val="en-GB"/>
              </w:rPr>
              <w:t>Plans are required to address risk, opportunities (including emergency situations) and legal and other requirements – action will require a review of effectiveness.</w:t>
            </w:r>
          </w:p>
          <w:p w:rsidR="00C3444A" w:rsidRPr="00C162FA" w:rsidRDefault="00C3444A" w:rsidP="005F2A21">
            <w:pPr>
              <w:autoSpaceDE w:val="0"/>
              <w:autoSpaceDN w:val="0"/>
              <w:adjustRightInd w:val="0"/>
              <w:rPr>
                <w:i/>
                <w:lang w:val="en-GB"/>
              </w:rPr>
            </w:pPr>
          </w:p>
          <w:p w:rsidR="00C3444A" w:rsidRPr="00FC400B" w:rsidRDefault="00C3444A" w:rsidP="005F2A21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C3444A" w:rsidRPr="00FC400B" w:rsidRDefault="00C3444A" w:rsidP="0066019F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:rsidR="00C3444A" w:rsidRPr="00C02AFC" w:rsidRDefault="00C3444A" w:rsidP="00A52CA3"/>
        </w:tc>
        <w:tc>
          <w:tcPr>
            <w:tcW w:w="1701" w:type="dxa"/>
            <w:shd w:val="clear" w:color="auto" w:fill="FFFFFF"/>
          </w:tcPr>
          <w:p w:rsidR="00C3444A" w:rsidRPr="00C02AFC" w:rsidRDefault="00C3444A" w:rsidP="00A52CA3"/>
        </w:tc>
        <w:tc>
          <w:tcPr>
            <w:tcW w:w="2126" w:type="dxa"/>
            <w:shd w:val="clear" w:color="auto" w:fill="FFFFFF"/>
          </w:tcPr>
          <w:p w:rsidR="00C3444A" w:rsidRPr="00FC400B" w:rsidRDefault="00C3444A" w:rsidP="000729DB">
            <w:pPr>
              <w:pStyle w:val="NoSpacing"/>
              <w:rPr>
                <w:szCs w:val="18"/>
              </w:rPr>
            </w:pPr>
          </w:p>
        </w:tc>
      </w:tr>
      <w:tr w:rsidR="00C3444A" w:rsidRPr="00261A77" w:rsidTr="00C3444A">
        <w:trPr>
          <w:cantSplit/>
        </w:trPr>
        <w:tc>
          <w:tcPr>
            <w:tcW w:w="3081" w:type="dxa"/>
            <w:shd w:val="clear" w:color="auto" w:fill="auto"/>
            <w:vAlign w:val="center"/>
          </w:tcPr>
          <w:p w:rsidR="00C3444A" w:rsidRPr="00FC400B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4.3.3.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C3444A" w:rsidRPr="00300D3B" w:rsidRDefault="00C3444A" w:rsidP="005F2A21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300D3B">
              <w:rPr>
                <w:b/>
                <w:bCs/>
                <w:lang w:val="en-GB"/>
              </w:rPr>
              <w:t>6.2 - OH &amp;S objectives and planning to achieve them.</w:t>
            </w:r>
          </w:p>
          <w:p w:rsidR="00C3444A" w:rsidRPr="00300D3B" w:rsidRDefault="00C3444A" w:rsidP="005F2A21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300D3B">
              <w:rPr>
                <w:b/>
                <w:bCs/>
                <w:highlight w:val="yellow"/>
                <w:lang w:val="en-GB"/>
              </w:rPr>
              <w:t>6.2.1 – OHS Objectives</w:t>
            </w:r>
          </w:p>
          <w:p w:rsidR="00C3444A" w:rsidRDefault="00C3444A" w:rsidP="005F2A21">
            <w:pPr>
              <w:autoSpaceDE w:val="0"/>
              <w:autoSpaceDN w:val="0"/>
              <w:adjustRightInd w:val="0"/>
              <w:rPr>
                <w:bCs/>
                <w:lang w:val="en-GB"/>
              </w:rPr>
            </w:pPr>
          </w:p>
          <w:p w:rsidR="00C3444A" w:rsidRDefault="00C3444A" w:rsidP="005F2A21">
            <w:pPr>
              <w:autoSpaceDE w:val="0"/>
              <w:autoSpaceDN w:val="0"/>
              <w:adjustRightInd w:val="0"/>
              <w:rPr>
                <w:i/>
              </w:rPr>
            </w:pPr>
            <w:r w:rsidRPr="008C18FE">
              <w:rPr>
                <w:i/>
                <w:highlight w:val="yellow"/>
              </w:rPr>
              <w:t>OHS System required o</w:t>
            </w:r>
            <w:r>
              <w:rPr>
                <w:i/>
                <w:highlight w:val="yellow"/>
              </w:rPr>
              <w:t>bjectives must be</w:t>
            </w:r>
            <w:r w:rsidRPr="008C18FE">
              <w:rPr>
                <w:i/>
                <w:highlight w:val="yellow"/>
              </w:rPr>
              <w:t xml:space="preserve"> do</w:t>
            </w:r>
            <w:r>
              <w:rPr>
                <w:i/>
                <w:highlight w:val="yellow"/>
              </w:rPr>
              <w:t>cumented</w:t>
            </w:r>
            <w:r w:rsidRPr="008C18FE">
              <w:rPr>
                <w:i/>
                <w:highlight w:val="yellow"/>
              </w:rPr>
              <w:t>.</w:t>
            </w:r>
          </w:p>
          <w:p w:rsidR="00C3444A" w:rsidRPr="00D44D15" w:rsidRDefault="00C3444A" w:rsidP="005F2A21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C3444A" w:rsidRPr="00FC400B" w:rsidRDefault="00C3444A" w:rsidP="0066019F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:rsidR="00C3444A" w:rsidRPr="00C02AFC" w:rsidRDefault="00C3444A" w:rsidP="00A52CA3"/>
        </w:tc>
        <w:tc>
          <w:tcPr>
            <w:tcW w:w="1701" w:type="dxa"/>
            <w:shd w:val="clear" w:color="auto" w:fill="FFFFFF"/>
          </w:tcPr>
          <w:p w:rsidR="00C3444A" w:rsidRPr="00C02AFC" w:rsidRDefault="00C3444A" w:rsidP="00A52CA3"/>
        </w:tc>
        <w:tc>
          <w:tcPr>
            <w:tcW w:w="2126" w:type="dxa"/>
            <w:shd w:val="clear" w:color="auto" w:fill="FFFFFF"/>
          </w:tcPr>
          <w:p w:rsidR="00C3444A" w:rsidRPr="00FC400B" w:rsidRDefault="00C3444A" w:rsidP="00123289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/>
                <w:lang w:val="en-GB"/>
              </w:rPr>
            </w:pPr>
          </w:p>
        </w:tc>
      </w:tr>
      <w:tr w:rsidR="00C3444A" w:rsidRPr="00261A77" w:rsidTr="00C3444A">
        <w:trPr>
          <w:cantSplit/>
        </w:trPr>
        <w:tc>
          <w:tcPr>
            <w:tcW w:w="3081" w:type="dxa"/>
            <w:shd w:val="clear" w:color="auto" w:fill="auto"/>
            <w:vAlign w:val="center"/>
          </w:tcPr>
          <w:p w:rsidR="00C3444A" w:rsidRPr="00FC400B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lastRenderedPageBreak/>
              <w:t>4.3.3.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C3444A" w:rsidRPr="00300D3B" w:rsidRDefault="00C3444A" w:rsidP="005F2A21">
            <w:pPr>
              <w:autoSpaceDE w:val="0"/>
              <w:autoSpaceDN w:val="0"/>
              <w:adjustRightInd w:val="0"/>
              <w:rPr>
                <w:b/>
                <w:bCs/>
                <w:lang w:val="en-GB"/>
              </w:rPr>
            </w:pPr>
            <w:r w:rsidRPr="00300D3B">
              <w:rPr>
                <w:b/>
                <w:bCs/>
                <w:highlight w:val="yellow"/>
                <w:lang w:val="en-GB"/>
              </w:rPr>
              <w:t>6.2.2 – Planning to achieve OHS Objectives</w:t>
            </w:r>
          </w:p>
          <w:p w:rsidR="00C3444A" w:rsidRDefault="00C3444A" w:rsidP="005F2A2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C3444A" w:rsidRPr="00D44D15" w:rsidRDefault="00C3444A" w:rsidP="005F2A2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C18FE">
              <w:rPr>
                <w:bCs/>
                <w:i/>
                <w:highlight w:val="yellow"/>
              </w:rPr>
              <w:t>Plans describing the requirements for achieving objectives shall require documentation.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3444A" w:rsidRPr="00FC400B" w:rsidRDefault="00C3444A" w:rsidP="0066019F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:rsidR="00C3444A" w:rsidRPr="00C02AFC" w:rsidRDefault="00C3444A" w:rsidP="00A52CA3"/>
        </w:tc>
        <w:tc>
          <w:tcPr>
            <w:tcW w:w="1701" w:type="dxa"/>
            <w:shd w:val="clear" w:color="auto" w:fill="FFFFFF"/>
          </w:tcPr>
          <w:p w:rsidR="00C3444A" w:rsidRPr="00C02AFC" w:rsidRDefault="00C3444A" w:rsidP="00A52CA3"/>
        </w:tc>
        <w:tc>
          <w:tcPr>
            <w:tcW w:w="2126" w:type="dxa"/>
            <w:shd w:val="clear" w:color="auto" w:fill="FFFFFF"/>
          </w:tcPr>
          <w:p w:rsidR="00C3444A" w:rsidRPr="00FC400B" w:rsidRDefault="00C3444A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/>
                <w:lang w:val="en-GB"/>
              </w:rPr>
            </w:pPr>
          </w:p>
        </w:tc>
      </w:tr>
      <w:tr w:rsidR="00C3444A" w:rsidRPr="00261A77" w:rsidTr="00C3444A">
        <w:trPr>
          <w:cantSplit/>
        </w:trPr>
        <w:tc>
          <w:tcPr>
            <w:tcW w:w="3081" w:type="dxa"/>
            <w:shd w:val="clear" w:color="auto" w:fill="auto"/>
            <w:vAlign w:val="center"/>
          </w:tcPr>
          <w:p w:rsidR="00C3444A" w:rsidRPr="00FC400B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4.4.2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C3444A" w:rsidRPr="008C18FE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lang w:val="en-GB"/>
              </w:rPr>
            </w:pPr>
            <w:r w:rsidRPr="008C18FE">
              <w:rPr>
                <w:b/>
                <w:bCs/>
                <w:lang w:val="en-GB"/>
              </w:rPr>
              <w:t>7.0 Support:</w:t>
            </w:r>
          </w:p>
          <w:p w:rsidR="00C3444A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lang w:val="en-GB"/>
              </w:rPr>
            </w:pPr>
            <w:r w:rsidRPr="00300D3B">
              <w:rPr>
                <w:b/>
                <w:bCs/>
                <w:lang w:val="en-GB"/>
              </w:rPr>
              <w:t>7.1 – Resources;</w:t>
            </w:r>
          </w:p>
          <w:p w:rsidR="00300D3B" w:rsidRPr="00300D3B" w:rsidRDefault="00300D3B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lang w:val="en-GB"/>
              </w:rPr>
            </w:pPr>
          </w:p>
          <w:p w:rsidR="00C3444A" w:rsidRPr="008C18FE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  <w:r w:rsidRPr="008C18FE">
              <w:rPr>
                <w:bCs/>
                <w:i/>
                <w:lang w:val="en-GB"/>
              </w:rPr>
              <w:t>Shall be determined and provided.</w:t>
            </w:r>
          </w:p>
          <w:p w:rsidR="00C3444A" w:rsidRPr="00FC400B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lang w:val="en-GB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C3444A" w:rsidRPr="00FC400B" w:rsidRDefault="00C3444A" w:rsidP="0066019F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:rsidR="00C3444A" w:rsidRPr="00C02AFC" w:rsidRDefault="00C3444A" w:rsidP="00A52CA3"/>
        </w:tc>
        <w:tc>
          <w:tcPr>
            <w:tcW w:w="1701" w:type="dxa"/>
            <w:shd w:val="clear" w:color="auto" w:fill="FFFFFF"/>
          </w:tcPr>
          <w:p w:rsidR="00C3444A" w:rsidRPr="00C02AFC" w:rsidRDefault="00C3444A" w:rsidP="00A52CA3"/>
        </w:tc>
        <w:tc>
          <w:tcPr>
            <w:tcW w:w="2126" w:type="dxa"/>
            <w:shd w:val="clear" w:color="auto" w:fill="FFFFFF"/>
          </w:tcPr>
          <w:p w:rsidR="00C3444A" w:rsidRPr="00FC400B" w:rsidRDefault="00C3444A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/>
                <w:lang w:val="en-GB"/>
              </w:rPr>
            </w:pPr>
          </w:p>
        </w:tc>
      </w:tr>
      <w:tr w:rsidR="00C3444A" w:rsidRPr="00261A77" w:rsidTr="00C3444A">
        <w:trPr>
          <w:cantSplit/>
        </w:trPr>
        <w:tc>
          <w:tcPr>
            <w:tcW w:w="3081" w:type="dxa"/>
            <w:shd w:val="clear" w:color="auto" w:fill="auto"/>
            <w:vAlign w:val="center"/>
          </w:tcPr>
          <w:p w:rsidR="00C3444A" w:rsidRPr="00FC400B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4.4.2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C3444A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lang w:val="en-GB"/>
              </w:rPr>
            </w:pPr>
            <w:r w:rsidRPr="00300D3B">
              <w:rPr>
                <w:b/>
                <w:bCs/>
                <w:highlight w:val="yellow"/>
                <w:lang w:val="en-GB"/>
              </w:rPr>
              <w:t>7.2 – Competence;</w:t>
            </w:r>
          </w:p>
          <w:p w:rsidR="00300D3B" w:rsidRPr="00300D3B" w:rsidRDefault="00300D3B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lang w:val="en-GB"/>
              </w:rPr>
            </w:pPr>
          </w:p>
          <w:p w:rsidR="00C3444A" w:rsidRPr="008C18FE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  <w:r w:rsidRPr="008C18FE">
              <w:rPr>
                <w:bCs/>
                <w:i/>
                <w:highlight w:val="yellow"/>
                <w:lang w:val="en-GB"/>
              </w:rPr>
              <w:t xml:space="preserve">Shall be </w:t>
            </w:r>
            <w:r>
              <w:rPr>
                <w:bCs/>
                <w:i/>
                <w:highlight w:val="yellow"/>
                <w:lang w:val="en-GB"/>
              </w:rPr>
              <w:t xml:space="preserve">determined, checked </w:t>
            </w:r>
            <w:r w:rsidRPr="008C18FE">
              <w:rPr>
                <w:bCs/>
                <w:i/>
                <w:highlight w:val="yellow"/>
                <w:lang w:val="en-GB"/>
              </w:rPr>
              <w:t xml:space="preserve"> and documented for workers</w:t>
            </w:r>
          </w:p>
          <w:p w:rsidR="00C3444A" w:rsidRPr="00FC400B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Cs/>
                <w:lang w:val="en-GB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C3444A" w:rsidRPr="00FC400B" w:rsidRDefault="00C3444A" w:rsidP="0066019F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:rsidR="00C3444A" w:rsidRPr="00C02AFC" w:rsidRDefault="00C3444A" w:rsidP="00A52CA3"/>
        </w:tc>
        <w:tc>
          <w:tcPr>
            <w:tcW w:w="1701" w:type="dxa"/>
            <w:shd w:val="clear" w:color="auto" w:fill="FFFFFF"/>
          </w:tcPr>
          <w:p w:rsidR="00C3444A" w:rsidRPr="00C02AFC" w:rsidRDefault="00C3444A" w:rsidP="00A52CA3"/>
        </w:tc>
        <w:tc>
          <w:tcPr>
            <w:tcW w:w="2126" w:type="dxa"/>
            <w:shd w:val="clear" w:color="auto" w:fill="FFFFFF"/>
          </w:tcPr>
          <w:p w:rsidR="00C3444A" w:rsidRPr="00FC400B" w:rsidRDefault="00C3444A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/>
                <w:bCs/>
                <w:lang w:val="en-GB"/>
              </w:rPr>
            </w:pPr>
          </w:p>
        </w:tc>
      </w:tr>
      <w:tr w:rsidR="00C3444A" w:rsidRPr="00261A77" w:rsidTr="00C3444A">
        <w:trPr>
          <w:cantSplit/>
        </w:trPr>
        <w:tc>
          <w:tcPr>
            <w:tcW w:w="3081" w:type="dxa"/>
            <w:shd w:val="clear" w:color="auto" w:fill="auto"/>
            <w:vAlign w:val="center"/>
          </w:tcPr>
          <w:p w:rsidR="00C3444A" w:rsidRPr="00FC400B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4.4.2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C3444A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lang w:val="en-GB"/>
              </w:rPr>
            </w:pPr>
            <w:r w:rsidRPr="00300D3B">
              <w:rPr>
                <w:b/>
                <w:bCs/>
                <w:lang w:val="en-GB"/>
              </w:rPr>
              <w:t>7.3 – Awareness;</w:t>
            </w:r>
          </w:p>
          <w:p w:rsidR="00300D3B" w:rsidRPr="00300D3B" w:rsidRDefault="00300D3B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lang w:val="en-GB"/>
              </w:rPr>
            </w:pPr>
          </w:p>
          <w:p w:rsidR="00C3444A" w:rsidRPr="00C74556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  <w:r w:rsidRPr="00C74556">
              <w:rPr>
                <w:bCs/>
                <w:i/>
                <w:lang w:val="en-GB"/>
              </w:rPr>
              <w:t>Workers shall be made aware of the system policy and objectives and a range of relevant OHS performance indicators and actions</w:t>
            </w:r>
            <w:r>
              <w:rPr>
                <w:bCs/>
                <w:i/>
                <w:lang w:val="en-GB"/>
              </w:rPr>
              <w:t xml:space="preserve"> including the ability to remove themselves from imminent and serious danger to life and health.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3444A" w:rsidRPr="00FC400B" w:rsidRDefault="00C3444A" w:rsidP="0066019F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:rsidR="00C3444A" w:rsidRPr="00C02AFC" w:rsidRDefault="00C3444A" w:rsidP="00A52CA3"/>
        </w:tc>
        <w:tc>
          <w:tcPr>
            <w:tcW w:w="1701" w:type="dxa"/>
            <w:shd w:val="clear" w:color="auto" w:fill="FFFFFF"/>
          </w:tcPr>
          <w:p w:rsidR="00C3444A" w:rsidRPr="00C02AFC" w:rsidRDefault="00C3444A" w:rsidP="00A52CA3"/>
        </w:tc>
        <w:tc>
          <w:tcPr>
            <w:tcW w:w="2126" w:type="dxa"/>
            <w:shd w:val="clear" w:color="auto" w:fill="FFFFFF"/>
          </w:tcPr>
          <w:p w:rsidR="00C3444A" w:rsidRPr="00FC400B" w:rsidRDefault="00C3444A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/>
                <w:bCs/>
                <w:lang w:val="en-GB"/>
              </w:rPr>
            </w:pPr>
          </w:p>
        </w:tc>
      </w:tr>
      <w:tr w:rsidR="00C3444A" w:rsidRPr="00261A77" w:rsidTr="00C3444A">
        <w:trPr>
          <w:cantSplit/>
        </w:trPr>
        <w:tc>
          <w:tcPr>
            <w:tcW w:w="3081" w:type="dxa"/>
            <w:shd w:val="clear" w:color="auto" w:fill="auto"/>
            <w:vAlign w:val="center"/>
          </w:tcPr>
          <w:p w:rsidR="00C3444A" w:rsidRPr="00FC400B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lastRenderedPageBreak/>
              <w:t>4.4.3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C3444A" w:rsidRPr="00300D3B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highlight w:val="yellow"/>
                <w:lang w:val="en-GB"/>
              </w:rPr>
            </w:pPr>
            <w:r w:rsidRPr="00300D3B">
              <w:rPr>
                <w:b/>
                <w:bCs/>
                <w:highlight w:val="yellow"/>
                <w:lang w:val="en-GB"/>
              </w:rPr>
              <w:t xml:space="preserve">7.4 - Communication </w:t>
            </w:r>
          </w:p>
          <w:p w:rsidR="00C3444A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lang w:val="en-GB"/>
              </w:rPr>
            </w:pPr>
            <w:r w:rsidRPr="00300D3B">
              <w:rPr>
                <w:b/>
                <w:bCs/>
                <w:highlight w:val="yellow"/>
                <w:lang w:val="en-GB"/>
              </w:rPr>
              <w:t>7.4.1. General requirements</w:t>
            </w:r>
            <w:r w:rsidRPr="00300D3B">
              <w:rPr>
                <w:b/>
                <w:bCs/>
                <w:lang w:val="en-GB"/>
              </w:rPr>
              <w:t>;</w:t>
            </w:r>
          </w:p>
          <w:p w:rsidR="00300D3B" w:rsidRPr="00300D3B" w:rsidRDefault="00300D3B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lang w:val="en-GB"/>
              </w:rPr>
            </w:pPr>
          </w:p>
          <w:p w:rsidR="00C3444A" w:rsidRPr="00015E2B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  <w:r w:rsidRPr="00015E2B">
              <w:rPr>
                <w:bCs/>
                <w:i/>
                <w:highlight w:val="yellow"/>
                <w:lang w:val="en-GB"/>
              </w:rPr>
              <w:t>Suitable documented information will be maintained regarding internal and external communications.</w:t>
            </w:r>
          </w:p>
          <w:p w:rsidR="00C3444A" w:rsidRPr="00015E2B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  <w:r w:rsidRPr="00015E2B">
              <w:rPr>
                <w:bCs/>
                <w:i/>
                <w:lang w:val="en-GB"/>
              </w:rPr>
              <w:t>Processes will be need to be defined and established for what, when and who it communicates.</w:t>
            </w:r>
          </w:p>
          <w:p w:rsidR="00C3444A" w:rsidRPr="00015E2B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</w:p>
          <w:p w:rsidR="00C3444A" w:rsidRDefault="00C3444A" w:rsidP="00172BA0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  <w:r w:rsidRPr="00015E2B">
              <w:rPr>
                <w:bCs/>
                <w:i/>
                <w:lang w:val="en-GB"/>
              </w:rPr>
              <w:t>Participation and consultation are diffused through 45001, but this clause adds</w:t>
            </w:r>
            <w:r>
              <w:rPr>
                <w:bCs/>
                <w:i/>
                <w:lang w:val="en-GB"/>
              </w:rPr>
              <w:t xml:space="preserve"> a requirement to consider what, who, and</w:t>
            </w:r>
            <w:r w:rsidRPr="00015E2B">
              <w:rPr>
                <w:bCs/>
                <w:i/>
                <w:lang w:val="en-GB"/>
              </w:rPr>
              <w:t xml:space="preserve"> why needs to be communicated and whether the communications were successful.</w:t>
            </w:r>
          </w:p>
          <w:p w:rsidR="00C3444A" w:rsidRPr="00FC400B" w:rsidRDefault="00C3444A" w:rsidP="00172BA0">
            <w:pPr>
              <w:autoSpaceDE w:val="0"/>
              <w:autoSpaceDN w:val="0"/>
              <w:adjustRightInd w:val="0"/>
              <w:spacing w:before="40" w:after="40"/>
              <w:rPr>
                <w:bCs/>
                <w:lang w:val="en-GB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C3444A" w:rsidRPr="00FC400B" w:rsidRDefault="00C3444A" w:rsidP="0066019F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:rsidR="00C3444A" w:rsidRPr="00C02AFC" w:rsidRDefault="00C3444A" w:rsidP="00A52CA3"/>
        </w:tc>
        <w:tc>
          <w:tcPr>
            <w:tcW w:w="1701" w:type="dxa"/>
            <w:shd w:val="clear" w:color="auto" w:fill="FFFFFF"/>
          </w:tcPr>
          <w:p w:rsidR="00C3444A" w:rsidRPr="00C02AFC" w:rsidRDefault="00C3444A" w:rsidP="00A52CA3"/>
        </w:tc>
        <w:tc>
          <w:tcPr>
            <w:tcW w:w="2126" w:type="dxa"/>
            <w:shd w:val="clear" w:color="auto" w:fill="FFFFFF"/>
          </w:tcPr>
          <w:p w:rsidR="00C3444A" w:rsidRPr="00FC400B" w:rsidRDefault="00C3444A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/>
                <w:bCs/>
                <w:lang w:val="en-GB"/>
              </w:rPr>
            </w:pPr>
          </w:p>
        </w:tc>
      </w:tr>
      <w:tr w:rsidR="00C3444A" w:rsidRPr="00261A77" w:rsidTr="00C3444A">
        <w:trPr>
          <w:cantSplit/>
        </w:trPr>
        <w:tc>
          <w:tcPr>
            <w:tcW w:w="3081" w:type="dxa"/>
            <w:shd w:val="clear" w:color="auto" w:fill="auto"/>
            <w:vAlign w:val="center"/>
          </w:tcPr>
          <w:p w:rsidR="00C3444A" w:rsidRPr="00FC400B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lang w:val="en-GB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C3444A" w:rsidRPr="00300D3B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lang w:val="en-GB"/>
              </w:rPr>
            </w:pPr>
            <w:r w:rsidRPr="00300D3B">
              <w:rPr>
                <w:b/>
                <w:bCs/>
                <w:highlight w:val="yellow"/>
                <w:lang w:val="en-GB"/>
              </w:rPr>
              <w:t>7.4.2 – Internal communication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3444A" w:rsidRPr="00FC400B" w:rsidRDefault="00C3444A" w:rsidP="0066019F">
            <w:pPr>
              <w:autoSpaceDE w:val="0"/>
              <w:autoSpaceDN w:val="0"/>
              <w:adjustRightInd w:val="0"/>
              <w:spacing w:before="40" w:after="40"/>
              <w:rPr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:rsidR="00C3444A" w:rsidRPr="00C02AFC" w:rsidRDefault="00C3444A" w:rsidP="00A52CA3"/>
        </w:tc>
        <w:tc>
          <w:tcPr>
            <w:tcW w:w="1701" w:type="dxa"/>
            <w:shd w:val="clear" w:color="auto" w:fill="FFFFFF"/>
          </w:tcPr>
          <w:p w:rsidR="00C3444A" w:rsidRPr="00C02AFC" w:rsidRDefault="00C3444A" w:rsidP="00A52CA3"/>
        </w:tc>
        <w:tc>
          <w:tcPr>
            <w:tcW w:w="2126" w:type="dxa"/>
            <w:shd w:val="clear" w:color="auto" w:fill="FFFFFF"/>
          </w:tcPr>
          <w:p w:rsidR="00C3444A" w:rsidRPr="00FC400B" w:rsidRDefault="00C3444A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/>
                <w:bCs/>
                <w:lang w:val="en-GB"/>
              </w:rPr>
            </w:pPr>
          </w:p>
        </w:tc>
      </w:tr>
      <w:tr w:rsidR="00C3444A" w:rsidRPr="00261A77" w:rsidTr="00C3444A">
        <w:trPr>
          <w:cantSplit/>
        </w:trPr>
        <w:tc>
          <w:tcPr>
            <w:tcW w:w="3081" w:type="dxa"/>
            <w:shd w:val="clear" w:color="auto" w:fill="auto"/>
            <w:vAlign w:val="center"/>
          </w:tcPr>
          <w:p w:rsidR="00C3444A" w:rsidRPr="00FC400B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C3444A" w:rsidRPr="00300D3B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lang w:val="en-GB"/>
              </w:rPr>
            </w:pPr>
            <w:r w:rsidRPr="00300D3B">
              <w:rPr>
                <w:b/>
                <w:bCs/>
                <w:highlight w:val="yellow"/>
                <w:lang w:val="en-GB"/>
              </w:rPr>
              <w:t>7.4.3 – External communication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3444A" w:rsidRPr="00FC400B" w:rsidRDefault="00C3444A" w:rsidP="0066019F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:rsidR="00C3444A" w:rsidRPr="00C02AFC" w:rsidRDefault="00C3444A" w:rsidP="00A52CA3"/>
        </w:tc>
        <w:tc>
          <w:tcPr>
            <w:tcW w:w="1701" w:type="dxa"/>
            <w:shd w:val="clear" w:color="auto" w:fill="FFFFFF"/>
          </w:tcPr>
          <w:p w:rsidR="00C3444A" w:rsidRPr="00C02AFC" w:rsidRDefault="00C3444A" w:rsidP="00A52CA3"/>
        </w:tc>
        <w:tc>
          <w:tcPr>
            <w:tcW w:w="2126" w:type="dxa"/>
            <w:shd w:val="clear" w:color="auto" w:fill="FFFFFF"/>
          </w:tcPr>
          <w:p w:rsidR="00C3444A" w:rsidRPr="00FC400B" w:rsidRDefault="00C3444A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/>
                <w:bCs/>
                <w:lang w:val="en-GB"/>
              </w:rPr>
            </w:pPr>
          </w:p>
        </w:tc>
      </w:tr>
      <w:tr w:rsidR="00C3444A" w:rsidRPr="00261A77" w:rsidTr="00C3444A">
        <w:trPr>
          <w:cantSplit/>
        </w:trPr>
        <w:tc>
          <w:tcPr>
            <w:tcW w:w="3081" w:type="dxa"/>
            <w:shd w:val="clear" w:color="auto" w:fill="auto"/>
            <w:vAlign w:val="center"/>
          </w:tcPr>
          <w:p w:rsidR="00C3444A" w:rsidRPr="00803771" w:rsidRDefault="00C3444A" w:rsidP="00803771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 w:rsidRPr="00803771">
              <w:rPr>
                <w:szCs w:val="18"/>
                <w:lang w:val="en-GB"/>
              </w:rPr>
              <w:t>4.4.4</w:t>
            </w:r>
          </w:p>
          <w:p w:rsidR="00C3444A" w:rsidRPr="00803771" w:rsidRDefault="00C3444A" w:rsidP="00803771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 w:rsidRPr="00803771">
              <w:rPr>
                <w:szCs w:val="18"/>
                <w:lang w:val="en-GB"/>
              </w:rPr>
              <w:t>4.4.5</w:t>
            </w:r>
          </w:p>
          <w:p w:rsidR="00C3444A" w:rsidRPr="00FC400B" w:rsidRDefault="00C3444A" w:rsidP="00803771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 w:rsidRPr="00803771">
              <w:rPr>
                <w:szCs w:val="18"/>
                <w:lang w:val="en-GB"/>
              </w:rPr>
              <w:t>4.5.4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C3444A" w:rsidRPr="00300D3B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lang w:val="en-GB"/>
              </w:rPr>
            </w:pPr>
            <w:r w:rsidRPr="00300D3B">
              <w:rPr>
                <w:b/>
                <w:bCs/>
                <w:lang w:val="en-GB"/>
              </w:rPr>
              <w:t>7.5 Documented information.</w:t>
            </w:r>
          </w:p>
          <w:p w:rsidR="00C3444A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lang w:val="en-GB"/>
              </w:rPr>
            </w:pPr>
            <w:r w:rsidRPr="00300D3B">
              <w:rPr>
                <w:b/>
                <w:bCs/>
                <w:lang w:val="en-GB"/>
              </w:rPr>
              <w:t>7.5.1 – General:</w:t>
            </w:r>
          </w:p>
          <w:p w:rsidR="00300D3B" w:rsidRPr="00300D3B" w:rsidRDefault="00300D3B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lang w:val="en-GB"/>
              </w:rPr>
            </w:pPr>
          </w:p>
          <w:p w:rsidR="00C3444A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  <w:r w:rsidRPr="00BC10AA">
              <w:rPr>
                <w:bCs/>
                <w:i/>
                <w:lang w:val="en-GB"/>
              </w:rPr>
              <w:t>Documented information replaces the idea of documents and records.</w:t>
            </w:r>
          </w:p>
          <w:p w:rsidR="00C3444A" w:rsidRPr="00BC10AA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  <w:r>
              <w:rPr>
                <w:bCs/>
                <w:i/>
                <w:lang w:val="en-GB"/>
              </w:rPr>
              <w:t>7.5.2 &amp; 7.5.3:</w:t>
            </w:r>
          </w:p>
          <w:p w:rsidR="00C3444A" w:rsidRPr="00C74556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Cs/>
                <w:highlight w:val="yellow"/>
                <w:lang w:val="en-GB"/>
              </w:rPr>
            </w:pPr>
            <w:r w:rsidRPr="00BC10AA">
              <w:rPr>
                <w:bCs/>
                <w:i/>
                <w:lang w:val="en-GB"/>
              </w:rPr>
              <w:t>Document</w:t>
            </w:r>
            <w:r>
              <w:rPr>
                <w:bCs/>
                <w:i/>
                <w:lang w:val="en-GB"/>
              </w:rPr>
              <w:t>ed information may be data or</w:t>
            </w:r>
            <w:r w:rsidRPr="00BC10AA">
              <w:rPr>
                <w:bCs/>
                <w:i/>
                <w:lang w:val="en-GB"/>
              </w:rPr>
              <w:t xml:space="preserve"> report</w:t>
            </w:r>
            <w:r>
              <w:rPr>
                <w:bCs/>
                <w:i/>
                <w:lang w:val="en-GB"/>
              </w:rPr>
              <w:t>s</w:t>
            </w:r>
            <w:r w:rsidRPr="00BC10AA">
              <w:rPr>
                <w:bCs/>
                <w:i/>
                <w:lang w:val="en-GB"/>
              </w:rPr>
              <w:t xml:space="preserve"> held electronically</w:t>
            </w:r>
            <w:r>
              <w:rPr>
                <w:bCs/>
                <w:i/>
                <w:lang w:val="en-GB"/>
              </w:rPr>
              <w:t xml:space="preserve"> or hard copy</w:t>
            </w:r>
            <w:r w:rsidRPr="00BC10AA">
              <w:rPr>
                <w:bCs/>
                <w:i/>
                <w:lang w:val="en-GB"/>
              </w:rPr>
              <w:t xml:space="preserve"> and requires</w:t>
            </w:r>
            <w:r>
              <w:rPr>
                <w:bCs/>
                <w:i/>
                <w:lang w:val="en-GB"/>
              </w:rPr>
              <w:t xml:space="preserve"> appropriate controls for updating and retention.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3444A" w:rsidRPr="00FC400B" w:rsidRDefault="00C3444A" w:rsidP="0066019F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:rsidR="00C3444A" w:rsidRPr="00C02AFC" w:rsidRDefault="00C3444A" w:rsidP="00A52CA3"/>
        </w:tc>
        <w:tc>
          <w:tcPr>
            <w:tcW w:w="1701" w:type="dxa"/>
            <w:shd w:val="clear" w:color="auto" w:fill="FFFFFF"/>
          </w:tcPr>
          <w:p w:rsidR="00C3444A" w:rsidRPr="00C02AFC" w:rsidRDefault="00C3444A" w:rsidP="00A52CA3"/>
        </w:tc>
        <w:tc>
          <w:tcPr>
            <w:tcW w:w="2126" w:type="dxa"/>
            <w:shd w:val="clear" w:color="auto" w:fill="FFFFFF"/>
          </w:tcPr>
          <w:p w:rsidR="00C3444A" w:rsidRPr="00FC400B" w:rsidRDefault="00C3444A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/>
                <w:bCs/>
                <w:lang w:val="en-GB"/>
              </w:rPr>
            </w:pPr>
          </w:p>
        </w:tc>
      </w:tr>
      <w:tr w:rsidR="00C3444A" w:rsidRPr="00261A77" w:rsidTr="00C3444A">
        <w:trPr>
          <w:cantSplit/>
        </w:trPr>
        <w:tc>
          <w:tcPr>
            <w:tcW w:w="3081" w:type="dxa"/>
            <w:shd w:val="clear" w:color="auto" w:fill="auto"/>
            <w:vAlign w:val="center"/>
          </w:tcPr>
          <w:p w:rsidR="00C3444A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lastRenderedPageBreak/>
              <w:t>4.4.6</w:t>
            </w:r>
          </w:p>
          <w:p w:rsidR="00C3444A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  <w:p w:rsidR="00C3444A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  <w:p w:rsidR="00C3444A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  <w:p w:rsidR="00C3444A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  <w:p w:rsidR="00C3444A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  <w:p w:rsidR="00C3444A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  <w:p w:rsidR="00C3444A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  <w:p w:rsidR="00C3444A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  <w:p w:rsidR="00C3444A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  <w:p w:rsidR="00C3444A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  <w:p w:rsidR="00C3444A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  <w:p w:rsidR="00C3444A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  <w:p w:rsidR="00C3444A" w:rsidRPr="00FC400B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4.4.7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C3444A" w:rsidRPr="00300D3B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lang w:val="en-GB"/>
              </w:rPr>
            </w:pPr>
            <w:r w:rsidRPr="00300D3B">
              <w:rPr>
                <w:b/>
                <w:bCs/>
                <w:lang w:val="en-GB"/>
              </w:rPr>
              <w:t>8.0 – Operations.</w:t>
            </w:r>
          </w:p>
          <w:p w:rsidR="00C3444A" w:rsidRPr="00300D3B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lang w:val="en-GB"/>
              </w:rPr>
            </w:pPr>
            <w:r w:rsidRPr="00300D3B">
              <w:rPr>
                <w:b/>
                <w:bCs/>
                <w:lang w:val="en-GB"/>
              </w:rPr>
              <w:t>8.1 -  Operational planning and control ;</w:t>
            </w:r>
          </w:p>
          <w:p w:rsidR="00C3444A" w:rsidRPr="00300D3B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lang w:val="en-GB"/>
              </w:rPr>
            </w:pPr>
            <w:r w:rsidRPr="00300D3B">
              <w:rPr>
                <w:b/>
                <w:bCs/>
                <w:highlight w:val="yellow"/>
                <w:lang w:val="en-GB"/>
              </w:rPr>
              <w:t>8.1.1 - General ;</w:t>
            </w:r>
          </w:p>
          <w:p w:rsidR="00C3444A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  <w:r w:rsidRPr="0004160B">
              <w:rPr>
                <w:bCs/>
                <w:i/>
                <w:lang w:val="en-GB"/>
              </w:rPr>
              <w:t>Includes adapting work for workers</w:t>
            </w:r>
          </w:p>
          <w:p w:rsidR="00C3444A" w:rsidRPr="0004160B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</w:p>
          <w:p w:rsidR="00C3444A" w:rsidRPr="00300D3B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lang w:val="en-GB"/>
              </w:rPr>
            </w:pPr>
            <w:r w:rsidRPr="00300D3B">
              <w:rPr>
                <w:b/>
                <w:bCs/>
                <w:highlight w:val="yellow"/>
                <w:lang w:val="en-GB"/>
              </w:rPr>
              <w:t xml:space="preserve">8.1.2 – Eliminating hazards and reducing risks ; </w:t>
            </w:r>
          </w:p>
          <w:p w:rsidR="00C3444A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  <w:r>
              <w:rPr>
                <w:bCs/>
                <w:i/>
                <w:lang w:val="en-GB"/>
              </w:rPr>
              <w:t xml:space="preserve">Apply the </w:t>
            </w:r>
            <w:r w:rsidRPr="0004160B">
              <w:rPr>
                <w:bCs/>
                <w:i/>
                <w:lang w:val="en-GB"/>
              </w:rPr>
              <w:t>Hierarchy of controls</w:t>
            </w:r>
            <w:r>
              <w:rPr>
                <w:bCs/>
                <w:i/>
                <w:lang w:val="en-GB"/>
              </w:rPr>
              <w:t>.</w:t>
            </w:r>
          </w:p>
          <w:p w:rsidR="00C3444A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</w:p>
          <w:p w:rsidR="00C3444A" w:rsidRPr="00300D3B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lang w:val="en-GB"/>
              </w:rPr>
            </w:pPr>
            <w:r w:rsidRPr="00300D3B">
              <w:rPr>
                <w:b/>
                <w:bCs/>
                <w:highlight w:val="yellow"/>
                <w:lang w:val="en-GB"/>
              </w:rPr>
              <w:t>8.1.3 - Management of change;</w:t>
            </w:r>
          </w:p>
          <w:p w:rsidR="00C3444A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  <w:r>
              <w:rPr>
                <w:bCs/>
                <w:i/>
                <w:lang w:val="en-GB"/>
              </w:rPr>
              <w:t>As applied to planned, temporary and permanent changes that can impact on OHS performance.</w:t>
            </w:r>
          </w:p>
          <w:p w:rsidR="00C3444A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</w:p>
          <w:p w:rsidR="00C3444A" w:rsidRPr="00300D3B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lang w:val="en-GB"/>
              </w:rPr>
            </w:pPr>
            <w:r w:rsidRPr="00300D3B">
              <w:rPr>
                <w:b/>
                <w:bCs/>
                <w:highlight w:val="yellow"/>
                <w:lang w:val="en-GB"/>
              </w:rPr>
              <w:t>8.1.4 – Procurement;</w:t>
            </w:r>
          </w:p>
          <w:p w:rsidR="00C3444A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  <w:r w:rsidRPr="00F51863">
              <w:rPr>
                <w:bCs/>
                <w:i/>
                <w:lang w:val="en-GB"/>
              </w:rPr>
              <w:t xml:space="preserve">OH&amp;S controls relevant to the purchase of </w:t>
            </w:r>
            <w:r>
              <w:rPr>
                <w:bCs/>
                <w:i/>
                <w:lang w:val="en-GB"/>
              </w:rPr>
              <w:t xml:space="preserve">services, </w:t>
            </w:r>
            <w:r w:rsidRPr="00F51863">
              <w:rPr>
                <w:bCs/>
                <w:i/>
                <w:lang w:val="en-GB"/>
              </w:rPr>
              <w:t>goods and materials.</w:t>
            </w:r>
            <w:r>
              <w:rPr>
                <w:bCs/>
                <w:i/>
                <w:lang w:val="en-GB"/>
              </w:rPr>
              <w:t xml:space="preserve"> </w:t>
            </w:r>
          </w:p>
          <w:p w:rsidR="00C3444A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i/>
                <w:lang w:val="en-GB"/>
              </w:rPr>
            </w:pPr>
            <w:r w:rsidRPr="00300D3B">
              <w:rPr>
                <w:b/>
                <w:bCs/>
                <w:lang w:val="en-GB"/>
              </w:rPr>
              <w:t>8.1.4.2;</w:t>
            </w:r>
            <w:r w:rsidR="00300D3B">
              <w:rPr>
                <w:b/>
                <w:bCs/>
                <w:i/>
                <w:lang w:val="en-GB"/>
              </w:rPr>
              <w:t xml:space="preserve"> </w:t>
            </w:r>
            <w:r w:rsidRPr="00300D3B">
              <w:rPr>
                <w:b/>
                <w:bCs/>
                <w:i/>
                <w:lang w:val="en-GB"/>
              </w:rPr>
              <w:t>Contractors.</w:t>
            </w:r>
          </w:p>
          <w:p w:rsidR="00B143CE" w:rsidRPr="00300D3B" w:rsidRDefault="00B143CE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i/>
                <w:lang w:val="en-GB"/>
              </w:rPr>
            </w:pPr>
          </w:p>
          <w:p w:rsidR="00C3444A" w:rsidRPr="00300D3B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i/>
                <w:lang w:val="en-GB"/>
              </w:rPr>
            </w:pPr>
            <w:r w:rsidRPr="00300D3B">
              <w:rPr>
                <w:b/>
                <w:bCs/>
                <w:lang w:val="en-GB"/>
              </w:rPr>
              <w:t>8.1.4.3;</w:t>
            </w:r>
            <w:r w:rsidR="00300D3B" w:rsidRPr="00300D3B">
              <w:rPr>
                <w:b/>
                <w:bCs/>
                <w:i/>
                <w:lang w:val="en-GB"/>
              </w:rPr>
              <w:t xml:space="preserve"> </w:t>
            </w:r>
            <w:r w:rsidRPr="00300D3B">
              <w:rPr>
                <w:b/>
                <w:bCs/>
                <w:i/>
                <w:lang w:val="en-GB"/>
              </w:rPr>
              <w:t>Outsourcing.</w:t>
            </w:r>
          </w:p>
          <w:p w:rsidR="00C3444A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</w:p>
          <w:p w:rsidR="00C3444A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</w:p>
          <w:p w:rsidR="00C3444A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Cs/>
                <w:lang w:val="en-GB"/>
              </w:rPr>
            </w:pPr>
          </w:p>
          <w:p w:rsidR="00C3444A" w:rsidRPr="00F51863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Cs/>
                <w:lang w:val="en-GB"/>
              </w:rPr>
            </w:pPr>
          </w:p>
          <w:p w:rsidR="00C3444A" w:rsidRPr="00C74556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Cs/>
                <w:highlight w:val="yellow"/>
                <w:lang w:val="en-GB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C3444A" w:rsidRPr="00FC400B" w:rsidRDefault="00C3444A" w:rsidP="0066019F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:rsidR="00C3444A" w:rsidRPr="00C02AFC" w:rsidRDefault="00C3444A" w:rsidP="00A52CA3"/>
        </w:tc>
        <w:tc>
          <w:tcPr>
            <w:tcW w:w="1701" w:type="dxa"/>
            <w:shd w:val="clear" w:color="auto" w:fill="FFFFFF"/>
          </w:tcPr>
          <w:p w:rsidR="00C3444A" w:rsidRPr="00C02AFC" w:rsidRDefault="00C3444A" w:rsidP="00A52CA3"/>
        </w:tc>
        <w:tc>
          <w:tcPr>
            <w:tcW w:w="2126" w:type="dxa"/>
            <w:shd w:val="clear" w:color="auto" w:fill="FFFFFF"/>
          </w:tcPr>
          <w:p w:rsidR="00C3444A" w:rsidRPr="00FC400B" w:rsidRDefault="00C3444A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/>
                <w:bCs/>
                <w:lang w:val="en-GB"/>
              </w:rPr>
            </w:pPr>
          </w:p>
        </w:tc>
      </w:tr>
      <w:tr w:rsidR="00C3444A" w:rsidRPr="00261A77" w:rsidTr="00C3444A">
        <w:trPr>
          <w:cantSplit/>
        </w:trPr>
        <w:tc>
          <w:tcPr>
            <w:tcW w:w="3081" w:type="dxa"/>
            <w:shd w:val="clear" w:color="auto" w:fill="auto"/>
            <w:vAlign w:val="center"/>
          </w:tcPr>
          <w:p w:rsidR="00C3444A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C3444A" w:rsidRPr="00F9490D" w:rsidRDefault="00C3444A" w:rsidP="00F9490D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highlight w:val="yellow"/>
                <w:lang w:val="en-GB"/>
              </w:rPr>
            </w:pPr>
            <w:r w:rsidRPr="00F9490D">
              <w:rPr>
                <w:b/>
                <w:bCs/>
                <w:highlight w:val="yellow"/>
                <w:lang w:val="en-GB"/>
              </w:rPr>
              <w:t>8.2 – Emergency preparedness and response;</w:t>
            </w:r>
          </w:p>
          <w:p w:rsidR="00C3444A" w:rsidRPr="00F9490D" w:rsidRDefault="00C3444A" w:rsidP="00F9490D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  <w:r w:rsidRPr="00F9490D">
              <w:rPr>
                <w:bCs/>
                <w:i/>
                <w:highlight w:val="yellow"/>
                <w:lang w:val="en-GB"/>
              </w:rPr>
              <w:t>Documented information is required</w:t>
            </w:r>
          </w:p>
          <w:p w:rsidR="00C3444A" w:rsidRPr="003A4101" w:rsidRDefault="00C3444A" w:rsidP="00F9490D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highlight w:val="yellow"/>
                <w:lang w:val="en-GB"/>
              </w:rPr>
            </w:pPr>
            <w:r w:rsidRPr="00F9490D">
              <w:rPr>
                <w:bCs/>
                <w:i/>
                <w:lang w:val="en-GB"/>
              </w:rPr>
              <w:t>The revised standard strengthens and expands on the previous requirements and also includes communications</w:t>
            </w:r>
            <w:r w:rsidRPr="00F9490D">
              <w:rPr>
                <w:b/>
                <w:bCs/>
                <w:lang w:val="en-GB"/>
              </w:rPr>
              <w:t>.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3444A" w:rsidRPr="00FC400B" w:rsidRDefault="00C3444A" w:rsidP="0066019F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:rsidR="00C3444A" w:rsidRPr="00C02AFC" w:rsidRDefault="00C3444A" w:rsidP="00A52CA3"/>
        </w:tc>
        <w:tc>
          <w:tcPr>
            <w:tcW w:w="1701" w:type="dxa"/>
            <w:shd w:val="clear" w:color="auto" w:fill="FFFFFF"/>
          </w:tcPr>
          <w:p w:rsidR="00C3444A" w:rsidRPr="00C02AFC" w:rsidRDefault="00C3444A" w:rsidP="00A52CA3"/>
        </w:tc>
        <w:tc>
          <w:tcPr>
            <w:tcW w:w="2126" w:type="dxa"/>
            <w:shd w:val="clear" w:color="auto" w:fill="FFFFFF"/>
          </w:tcPr>
          <w:p w:rsidR="00C3444A" w:rsidRPr="00FC400B" w:rsidRDefault="00C3444A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/>
                <w:bCs/>
                <w:lang w:val="en-GB"/>
              </w:rPr>
            </w:pPr>
          </w:p>
        </w:tc>
      </w:tr>
      <w:tr w:rsidR="00C3444A" w:rsidRPr="00261A77" w:rsidTr="00C3444A">
        <w:trPr>
          <w:cantSplit/>
        </w:trPr>
        <w:tc>
          <w:tcPr>
            <w:tcW w:w="3081" w:type="dxa"/>
            <w:shd w:val="clear" w:color="auto" w:fill="auto"/>
            <w:vAlign w:val="center"/>
          </w:tcPr>
          <w:p w:rsidR="00C3444A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lastRenderedPageBreak/>
              <w:t>4.5, 4.5.1</w:t>
            </w:r>
          </w:p>
          <w:p w:rsidR="00C3444A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  <w:p w:rsidR="00C3444A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  <w:p w:rsidR="00C3444A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  <w:p w:rsidR="00C3444A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  <w:p w:rsidR="00C3444A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  <w:p w:rsidR="00C3444A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  <w:p w:rsidR="00C3444A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  <w:p w:rsidR="00C3444A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  <w:p w:rsidR="00C3444A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  <w:p w:rsidR="00C3444A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  <w:p w:rsidR="00C3444A" w:rsidRPr="00FC400B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4.5.2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C3444A" w:rsidRPr="003A4101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highlight w:val="yellow"/>
                <w:lang w:val="en-GB"/>
              </w:rPr>
            </w:pPr>
            <w:r w:rsidRPr="003A4101">
              <w:rPr>
                <w:b/>
                <w:bCs/>
                <w:highlight w:val="yellow"/>
                <w:lang w:val="en-GB"/>
              </w:rPr>
              <w:t xml:space="preserve">9. – Performance evaluation – </w:t>
            </w:r>
          </w:p>
          <w:p w:rsidR="00C3444A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highlight w:val="yellow"/>
                <w:lang w:val="en-GB"/>
              </w:rPr>
            </w:pPr>
            <w:r w:rsidRPr="00B143CE">
              <w:rPr>
                <w:b/>
                <w:bCs/>
                <w:highlight w:val="yellow"/>
                <w:lang w:val="en-GB"/>
              </w:rPr>
              <w:t>9.1 - Monitoring, measurement, analysis and performance evaluation;</w:t>
            </w:r>
          </w:p>
          <w:p w:rsidR="00B143CE" w:rsidRPr="00B143CE" w:rsidRDefault="00B143CE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highlight w:val="yellow"/>
                <w:lang w:val="en-GB"/>
              </w:rPr>
            </w:pPr>
          </w:p>
          <w:p w:rsidR="00C3444A" w:rsidRPr="00B143CE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lang w:val="en-GB"/>
              </w:rPr>
            </w:pPr>
            <w:r w:rsidRPr="00B143CE">
              <w:rPr>
                <w:b/>
                <w:bCs/>
                <w:highlight w:val="yellow"/>
                <w:lang w:val="en-GB"/>
              </w:rPr>
              <w:t>9.1.1 - General requirement;</w:t>
            </w:r>
          </w:p>
          <w:p w:rsidR="00C3444A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  <w:r w:rsidRPr="003A4101">
              <w:rPr>
                <w:bCs/>
                <w:i/>
                <w:lang w:val="en-GB"/>
              </w:rPr>
              <w:t xml:space="preserve">Demonstrate that there is a process in place.  Monitoring, measurement, analysis and evaluation of OH&amp;S metrics must take into account business context, </w:t>
            </w:r>
            <w:r>
              <w:rPr>
                <w:bCs/>
                <w:i/>
                <w:lang w:val="en-GB"/>
              </w:rPr>
              <w:t xml:space="preserve">legal and other requirements, </w:t>
            </w:r>
            <w:r w:rsidRPr="003A4101">
              <w:rPr>
                <w:bCs/>
                <w:i/>
                <w:lang w:val="en-GB"/>
              </w:rPr>
              <w:t>relevant third parties, policy risks, opportunities and objectives.</w:t>
            </w:r>
          </w:p>
          <w:p w:rsidR="00B143CE" w:rsidRDefault="00B143CE" w:rsidP="005F2A21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</w:p>
          <w:p w:rsidR="00C3444A" w:rsidRPr="00B143CE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lang w:val="en-GB"/>
              </w:rPr>
            </w:pPr>
            <w:r w:rsidRPr="00B143CE">
              <w:rPr>
                <w:b/>
                <w:bCs/>
                <w:highlight w:val="yellow"/>
                <w:lang w:val="en-GB"/>
              </w:rPr>
              <w:t>9.1.2 – Evaluation of compliance;</w:t>
            </w:r>
          </w:p>
          <w:p w:rsidR="00C3444A" w:rsidRPr="003A4101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  <w:r w:rsidRPr="003A4101">
              <w:rPr>
                <w:bCs/>
                <w:i/>
                <w:lang w:val="en-GB"/>
              </w:rPr>
              <w:t>Similar to existing arrangements, but the frequency and method of compliance checking need to be considered.</w:t>
            </w:r>
          </w:p>
          <w:p w:rsidR="00C3444A" w:rsidRPr="003A4101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highlight w:val="yellow"/>
                <w:lang w:val="en-GB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C3444A" w:rsidRPr="00FC400B" w:rsidRDefault="00C3444A" w:rsidP="0066019F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:rsidR="00C3444A" w:rsidRPr="00C02AFC" w:rsidRDefault="00C3444A" w:rsidP="00A52CA3"/>
        </w:tc>
        <w:tc>
          <w:tcPr>
            <w:tcW w:w="1701" w:type="dxa"/>
            <w:shd w:val="clear" w:color="auto" w:fill="FFFFFF"/>
          </w:tcPr>
          <w:p w:rsidR="00C3444A" w:rsidRPr="00C02AFC" w:rsidRDefault="00C3444A" w:rsidP="00A52CA3"/>
        </w:tc>
        <w:tc>
          <w:tcPr>
            <w:tcW w:w="2126" w:type="dxa"/>
            <w:shd w:val="clear" w:color="auto" w:fill="FFFFFF"/>
          </w:tcPr>
          <w:p w:rsidR="00C3444A" w:rsidRPr="00FC400B" w:rsidRDefault="00C3444A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/>
                <w:bCs/>
                <w:lang w:val="en-GB"/>
              </w:rPr>
            </w:pPr>
          </w:p>
        </w:tc>
      </w:tr>
      <w:tr w:rsidR="00C3444A" w:rsidRPr="00261A77" w:rsidTr="00C3444A">
        <w:trPr>
          <w:cantSplit/>
        </w:trPr>
        <w:tc>
          <w:tcPr>
            <w:tcW w:w="3081" w:type="dxa"/>
            <w:shd w:val="clear" w:color="auto" w:fill="auto"/>
            <w:vAlign w:val="center"/>
          </w:tcPr>
          <w:p w:rsidR="00C3444A" w:rsidRPr="00FC400B" w:rsidRDefault="00C3444A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4.5.5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C3444A" w:rsidRPr="00B143CE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highlight w:val="yellow"/>
                <w:lang w:val="en-GB"/>
              </w:rPr>
            </w:pPr>
            <w:r w:rsidRPr="00B143CE">
              <w:rPr>
                <w:b/>
                <w:bCs/>
                <w:highlight w:val="yellow"/>
                <w:lang w:val="en-GB"/>
              </w:rPr>
              <w:t>9.2 – Internal Audit.</w:t>
            </w:r>
          </w:p>
          <w:p w:rsidR="00C3444A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lang w:val="en-GB"/>
              </w:rPr>
            </w:pPr>
            <w:r w:rsidRPr="00B143CE">
              <w:rPr>
                <w:b/>
                <w:bCs/>
                <w:highlight w:val="yellow"/>
                <w:lang w:val="en-GB"/>
              </w:rPr>
              <w:t>9.2.1 – Internal audit – General requirements;</w:t>
            </w:r>
          </w:p>
          <w:p w:rsidR="00C3444A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  <w:r w:rsidRPr="00F9490D">
              <w:rPr>
                <w:bCs/>
                <w:i/>
                <w:lang w:val="en-GB"/>
              </w:rPr>
              <w:t>Workers must be included in the audit process.</w:t>
            </w:r>
            <w:r>
              <w:rPr>
                <w:bCs/>
                <w:i/>
                <w:lang w:val="en-GB"/>
              </w:rPr>
              <w:t xml:space="preserve"> </w:t>
            </w:r>
          </w:p>
          <w:p w:rsidR="00C3444A" w:rsidRPr="00B143CE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lang w:val="en-GB"/>
              </w:rPr>
            </w:pPr>
            <w:r w:rsidRPr="00B143CE">
              <w:rPr>
                <w:b/>
                <w:bCs/>
                <w:highlight w:val="yellow"/>
                <w:lang w:val="en-GB"/>
              </w:rPr>
              <w:t>9.2.2 – Internal audit programme;</w:t>
            </w:r>
          </w:p>
          <w:p w:rsidR="00C3444A" w:rsidRPr="00F9490D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  <w:r>
              <w:rPr>
                <w:bCs/>
                <w:i/>
                <w:lang w:val="en-GB"/>
              </w:rPr>
              <w:t>The audit programme must be planned and documented.</w:t>
            </w:r>
          </w:p>
          <w:p w:rsidR="00C3444A" w:rsidRPr="00F9490D" w:rsidRDefault="00C3444A" w:rsidP="005F2A21">
            <w:pPr>
              <w:autoSpaceDE w:val="0"/>
              <w:autoSpaceDN w:val="0"/>
              <w:adjustRightInd w:val="0"/>
              <w:spacing w:before="40" w:after="40"/>
              <w:rPr>
                <w:bCs/>
                <w:lang w:val="en-GB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C3444A" w:rsidRPr="00FC400B" w:rsidRDefault="00C3444A" w:rsidP="0066019F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:rsidR="00C3444A" w:rsidRPr="00C02AFC" w:rsidRDefault="00C3444A" w:rsidP="00A52CA3"/>
        </w:tc>
        <w:tc>
          <w:tcPr>
            <w:tcW w:w="1701" w:type="dxa"/>
            <w:shd w:val="clear" w:color="auto" w:fill="FFFFFF"/>
          </w:tcPr>
          <w:p w:rsidR="00C3444A" w:rsidRPr="00C02AFC" w:rsidRDefault="00C3444A" w:rsidP="00A52CA3"/>
        </w:tc>
        <w:tc>
          <w:tcPr>
            <w:tcW w:w="2126" w:type="dxa"/>
            <w:shd w:val="clear" w:color="auto" w:fill="FFFFFF"/>
          </w:tcPr>
          <w:p w:rsidR="00C3444A" w:rsidRPr="00FC400B" w:rsidRDefault="00C3444A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/>
                <w:bCs/>
                <w:lang w:val="en-GB"/>
              </w:rPr>
            </w:pPr>
          </w:p>
        </w:tc>
      </w:tr>
      <w:tr w:rsidR="00B7771D" w:rsidRPr="00261A77" w:rsidTr="00B7771D">
        <w:trPr>
          <w:cantSplit/>
        </w:trPr>
        <w:tc>
          <w:tcPr>
            <w:tcW w:w="3081" w:type="dxa"/>
            <w:shd w:val="clear" w:color="auto" w:fill="auto"/>
            <w:vAlign w:val="center"/>
          </w:tcPr>
          <w:p w:rsidR="00B7771D" w:rsidRPr="00FC400B" w:rsidRDefault="00B7771D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lastRenderedPageBreak/>
              <w:t>4.6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B7771D" w:rsidRPr="00B143CE" w:rsidRDefault="00B7771D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lang w:val="en-GB"/>
              </w:rPr>
            </w:pPr>
            <w:r w:rsidRPr="00B143CE">
              <w:rPr>
                <w:b/>
                <w:bCs/>
                <w:highlight w:val="yellow"/>
                <w:lang w:val="en-GB"/>
              </w:rPr>
              <w:t>9.3 Management Review;</w:t>
            </w:r>
          </w:p>
          <w:p w:rsidR="00B7771D" w:rsidRPr="00F44BCB" w:rsidRDefault="00B7771D" w:rsidP="00F9490D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  <w:r w:rsidRPr="00F44BCB">
              <w:rPr>
                <w:bCs/>
                <w:i/>
                <w:lang w:val="en-GB"/>
              </w:rPr>
              <w:t>This builds on the previous standard with added emphasis</w:t>
            </w:r>
          </w:p>
          <w:p w:rsidR="00B7771D" w:rsidRPr="00F44BCB" w:rsidRDefault="00B7771D" w:rsidP="00F9490D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  <w:r w:rsidRPr="00F44BCB">
              <w:rPr>
                <w:bCs/>
                <w:i/>
                <w:lang w:val="en-GB"/>
              </w:rPr>
              <w:t>on improvement and communications based on risks,</w:t>
            </w:r>
          </w:p>
          <w:p w:rsidR="00B7771D" w:rsidRDefault="00B7771D" w:rsidP="00F9490D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  <w:r w:rsidRPr="00F44BCB">
              <w:rPr>
                <w:bCs/>
                <w:i/>
                <w:lang w:val="en-GB"/>
              </w:rPr>
              <w:t>opportunities and system eff</w:t>
            </w:r>
            <w:r>
              <w:rPr>
                <w:bCs/>
                <w:i/>
                <w:lang w:val="en-GB"/>
              </w:rPr>
              <w:t xml:space="preserve">ectiveness. </w:t>
            </w:r>
          </w:p>
          <w:p w:rsidR="00B7771D" w:rsidRPr="00F44BCB" w:rsidRDefault="00B7771D" w:rsidP="00F9490D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  <w:r>
              <w:rPr>
                <w:bCs/>
                <w:i/>
                <w:lang w:val="en-GB"/>
              </w:rPr>
              <w:t xml:space="preserve">Consideration should </w:t>
            </w:r>
            <w:r w:rsidRPr="00F44BCB">
              <w:rPr>
                <w:bCs/>
                <w:i/>
                <w:lang w:val="en-GB"/>
              </w:rPr>
              <w:t>include legal and other requirements, interested parties,</w:t>
            </w:r>
            <w:r>
              <w:rPr>
                <w:bCs/>
                <w:i/>
                <w:lang w:val="en-GB"/>
              </w:rPr>
              <w:t xml:space="preserve"> organizational risk and </w:t>
            </w:r>
            <w:r w:rsidRPr="00F44BCB">
              <w:rPr>
                <w:bCs/>
                <w:i/>
                <w:lang w:val="en-GB"/>
              </w:rPr>
              <w:t>opportunity.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B7771D" w:rsidRPr="00FC400B" w:rsidRDefault="00B7771D" w:rsidP="0066019F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:rsidR="00B7771D" w:rsidRPr="00C02AFC" w:rsidRDefault="00B7771D" w:rsidP="00A52CA3"/>
        </w:tc>
        <w:tc>
          <w:tcPr>
            <w:tcW w:w="1701" w:type="dxa"/>
            <w:shd w:val="clear" w:color="auto" w:fill="FFFFFF"/>
          </w:tcPr>
          <w:p w:rsidR="00B7771D" w:rsidRPr="00C02AFC" w:rsidRDefault="00B7771D" w:rsidP="00A52CA3"/>
        </w:tc>
        <w:tc>
          <w:tcPr>
            <w:tcW w:w="2126" w:type="dxa"/>
            <w:shd w:val="clear" w:color="auto" w:fill="FFFFFF"/>
          </w:tcPr>
          <w:p w:rsidR="00B7771D" w:rsidRPr="00FC400B" w:rsidRDefault="00B7771D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/>
                <w:bCs/>
                <w:lang w:val="en-GB"/>
              </w:rPr>
            </w:pPr>
          </w:p>
        </w:tc>
      </w:tr>
      <w:tr w:rsidR="00B7771D" w:rsidRPr="00261A77" w:rsidTr="00B7771D">
        <w:trPr>
          <w:cantSplit/>
        </w:trPr>
        <w:tc>
          <w:tcPr>
            <w:tcW w:w="3081" w:type="dxa"/>
            <w:shd w:val="clear" w:color="auto" w:fill="auto"/>
            <w:vAlign w:val="center"/>
          </w:tcPr>
          <w:p w:rsidR="00B7771D" w:rsidRDefault="00B7771D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lastRenderedPageBreak/>
              <w:t>4.5.3,</w:t>
            </w:r>
          </w:p>
          <w:p w:rsidR="00B7771D" w:rsidRDefault="00B7771D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 xml:space="preserve">4.5.3.1 </w:t>
            </w:r>
          </w:p>
          <w:p w:rsidR="00B7771D" w:rsidRPr="00FC400B" w:rsidRDefault="00B7771D" w:rsidP="005F2A21">
            <w:pPr>
              <w:pStyle w:val="NoSpacing"/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4.5.3.2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B7771D" w:rsidRPr="00B143CE" w:rsidRDefault="00B7771D" w:rsidP="005F2A21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lang w:val="en-GB"/>
              </w:rPr>
            </w:pPr>
            <w:r w:rsidRPr="00B143CE">
              <w:rPr>
                <w:b/>
                <w:bCs/>
                <w:lang w:val="en-GB"/>
              </w:rPr>
              <w:t>10.1 – Improvement – General requirement:</w:t>
            </w:r>
          </w:p>
          <w:p w:rsidR="00B7771D" w:rsidRDefault="00B7771D" w:rsidP="003267C4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  <w:r w:rsidRPr="003267C4">
              <w:rPr>
                <w:bCs/>
                <w:i/>
                <w:lang w:val="en-GB"/>
              </w:rPr>
              <w:t>Note: Preventive Action has been dropped because this is addressed through management of risks and opportunities.</w:t>
            </w:r>
          </w:p>
          <w:p w:rsidR="00B143CE" w:rsidRDefault="00B143CE" w:rsidP="003267C4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</w:p>
          <w:p w:rsidR="00B7771D" w:rsidRPr="00B143CE" w:rsidRDefault="00B7771D" w:rsidP="003267C4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lang w:val="en-GB"/>
              </w:rPr>
            </w:pPr>
            <w:r w:rsidRPr="00B143CE">
              <w:rPr>
                <w:b/>
                <w:bCs/>
                <w:highlight w:val="yellow"/>
                <w:lang w:val="en-GB"/>
              </w:rPr>
              <w:t>10.2 – Incidents, nonconformity and corrective action:</w:t>
            </w:r>
          </w:p>
          <w:p w:rsidR="00B7771D" w:rsidRPr="003267C4" w:rsidRDefault="00B7771D" w:rsidP="003267C4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  <w:r w:rsidRPr="003267C4">
              <w:rPr>
                <w:bCs/>
                <w:i/>
                <w:lang w:val="en-GB"/>
              </w:rPr>
              <w:t>Corrective action is taken in a timely manner to control an incident or nonconformity and deal with the consequences.</w:t>
            </w:r>
          </w:p>
          <w:p w:rsidR="00B7771D" w:rsidRPr="003267C4" w:rsidRDefault="00B7771D" w:rsidP="003267C4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  <w:r w:rsidRPr="003267C4">
              <w:rPr>
                <w:bCs/>
                <w:i/>
                <w:lang w:val="en-GB"/>
              </w:rPr>
              <w:t>Root cause analysis used to understand why an incident happened.</w:t>
            </w:r>
          </w:p>
          <w:p w:rsidR="00B7771D" w:rsidRPr="003267C4" w:rsidRDefault="00B7771D" w:rsidP="003267C4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  <w:r w:rsidRPr="003267C4">
              <w:rPr>
                <w:bCs/>
                <w:i/>
                <w:lang w:val="en-GB"/>
              </w:rPr>
              <w:t>When corrective action has been completed, your organization considers whether further action is required to prevent a similar incident or nonconformity occurring in the future.</w:t>
            </w:r>
          </w:p>
          <w:p w:rsidR="00B7771D" w:rsidRDefault="00B7771D" w:rsidP="003267C4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  <w:r w:rsidRPr="003267C4">
              <w:rPr>
                <w:bCs/>
                <w:i/>
                <w:lang w:val="en-GB"/>
              </w:rPr>
              <w:t>Your organization considers whether the potential for a similar problem remains - possibly in another area of the operation and acts to implement changes if needed.</w:t>
            </w:r>
          </w:p>
          <w:p w:rsidR="00B7771D" w:rsidRDefault="00B7771D" w:rsidP="003267C4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</w:p>
          <w:p w:rsidR="00B7771D" w:rsidRPr="00B143CE" w:rsidRDefault="00B7771D" w:rsidP="003267C4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lang w:val="en-GB"/>
              </w:rPr>
            </w:pPr>
            <w:r w:rsidRPr="00B143CE">
              <w:rPr>
                <w:b/>
                <w:bCs/>
                <w:highlight w:val="yellow"/>
                <w:lang w:val="en-GB"/>
              </w:rPr>
              <w:t>10.3 – Continual improvement;</w:t>
            </w:r>
          </w:p>
          <w:p w:rsidR="00B7771D" w:rsidRPr="003267C4" w:rsidRDefault="00B7771D" w:rsidP="003267C4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lang w:val="en-GB"/>
              </w:rPr>
            </w:pPr>
            <w:r w:rsidRPr="003267C4">
              <w:rPr>
                <w:bCs/>
                <w:i/>
                <w:lang w:val="en-GB"/>
              </w:rPr>
              <w:t>Shall be achieved and integrated into the system processes</w:t>
            </w:r>
          </w:p>
          <w:p w:rsidR="00B7771D" w:rsidRDefault="00B7771D" w:rsidP="003267C4">
            <w:pPr>
              <w:autoSpaceDE w:val="0"/>
              <w:autoSpaceDN w:val="0"/>
              <w:adjustRightInd w:val="0"/>
              <w:spacing w:before="40" w:after="40"/>
              <w:rPr>
                <w:bCs/>
                <w:lang w:val="en-GB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B7771D" w:rsidRPr="00FC400B" w:rsidRDefault="00B7771D" w:rsidP="0066019F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:rsidR="00B7771D" w:rsidRPr="00C02AFC" w:rsidRDefault="00B7771D" w:rsidP="00A52CA3"/>
        </w:tc>
        <w:tc>
          <w:tcPr>
            <w:tcW w:w="1701" w:type="dxa"/>
            <w:shd w:val="clear" w:color="auto" w:fill="FFFFFF"/>
          </w:tcPr>
          <w:p w:rsidR="00B7771D" w:rsidRPr="00C02AFC" w:rsidRDefault="00B7771D" w:rsidP="00A52CA3"/>
        </w:tc>
        <w:tc>
          <w:tcPr>
            <w:tcW w:w="2126" w:type="dxa"/>
            <w:shd w:val="clear" w:color="auto" w:fill="FFFFFF"/>
          </w:tcPr>
          <w:p w:rsidR="00B7771D" w:rsidRPr="00FC400B" w:rsidRDefault="00B7771D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/>
                <w:bCs/>
                <w:lang w:val="en-GB"/>
              </w:rPr>
            </w:pPr>
          </w:p>
        </w:tc>
      </w:tr>
      <w:tr w:rsidR="00557C2B" w:rsidRPr="00261A77" w:rsidTr="00557C2B">
        <w:trPr>
          <w:cantSplit/>
        </w:trPr>
        <w:tc>
          <w:tcPr>
            <w:tcW w:w="3081" w:type="dxa"/>
            <w:shd w:val="clear" w:color="auto" w:fill="auto"/>
            <w:vAlign w:val="center"/>
          </w:tcPr>
          <w:p w:rsidR="00557C2B" w:rsidRPr="00FC400B" w:rsidRDefault="00557C2B" w:rsidP="002B67B0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557C2B" w:rsidRDefault="00557C2B" w:rsidP="002B67B0">
            <w:pPr>
              <w:autoSpaceDE w:val="0"/>
              <w:autoSpaceDN w:val="0"/>
              <w:adjustRightInd w:val="0"/>
              <w:spacing w:before="40" w:after="40"/>
              <w:rPr>
                <w:bCs/>
                <w:lang w:val="en-GB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557C2B" w:rsidRPr="00FC400B" w:rsidRDefault="00557C2B" w:rsidP="002B67B0">
            <w:pPr>
              <w:pStyle w:val="NoSpacing"/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:rsidR="00557C2B" w:rsidRPr="00C02AFC" w:rsidRDefault="00557C2B" w:rsidP="00A52CA3"/>
        </w:tc>
        <w:tc>
          <w:tcPr>
            <w:tcW w:w="1701" w:type="dxa"/>
            <w:shd w:val="clear" w:color="auto" w:fill="FFFFFF"/>
          </w:tcPr>
          <w:p w:rsidR="00557C2B" w:rsidRPr="00C02AFC" w:rsidRDefault="00557C2B" w:rsidP="00A52CA3"/>
        </w:tc>
        <w:tc>
          <w:tcPr>
            <w:tcW w:w="2126" w:type="dxa"/>
            <w:shd w:val="clear" w:color="auto" w:fill="FFFFFF"/>
          </w:tcPr>
          <w:p w:rsidR="00557C2B" w:rsidRPr="00FC400B" w:rsidRDefault="00557C2B" w:rsidP="002B67B0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/>
                <w:bCs/>
                <w:lang w:val="en-GB"/>
              </w:rPr>
            </w:pPr>
          </w:p>
        </w:tc>
      </w:tr>
    </w:tbl>
    <w:p w:rsidR="005D1EC1" w:rsidRPr="00261A77" w:rsidRDefault="005D1EC1" w:rsidP="005D1EC1">
      <w:pPr>
        <w:tabs>
          <w:tab w:val="right" w:pos="8640"/>
        </w:tabs>
        <w:rPr>
          <w:b/>
          <w:sz w:val="20"/>
          <w:szCs w:val="24"/>
        </w:rPr>
      </w:pPr>
    </w:p>
    <w:p w:rsidR="00111881" w:rsidRPr="00261A77" w:rsidRDefault="00824B22" w:rsidP="005D1EC1">
      <w:pPr>
        <w:tabs>
          <w:tab w:val="right" w:pos="8640"/>
        </w:tabs>
        <w:ind w:left="180"/>
        <w:rPr>
          <w:b/>
          <w:sz w:val="20"/>
          <w:szCs w:val="24"/>
        </w:rPr>
      </w:pPr>
      <w:r w:rsidRPr="00261A77">
        <w:rPr>
          <w:b/>
          <w:sz w:val="20"/>
          <w:szCs w:val="24"/>
        </w:rPr>
        <w:t>Areas for further investigation</w:t>
      </w:r>
      <w:r w:rsidR="00EA10C8">
        <w:rPr>
          <w:b/>
          <w:sz w:val="20"/>
          <w:szCs w:val="24"/>
        </w:rPr>
        <w:t>:</w:t>
      </w:r>
    </w:p>
    <w:p w:rsidR="00392D79" w:rsidRPr="00261A77" w:rsidRDefault="00392D79" w:rsidP="007670CF">
      <w:pPr>
        <w:tabs>
          <w:tab w:val="center" w:pos="4320"/>
          <w:tab w:val="right" w:pos="8640"/>
        </w:tabs>
        <w:rPr>
          <w:b/>
          <w:sz w:val="20"/>
          <w:szCs w:val="20"/>
        </w:rPr>
      </w:pPr>
    </w:p>
    <w:sectPr w:rsidR="00392D79" w:rsidRPr="00261A77" w:rsidSect="00261A77">
      <w:type w:val="continuous"/>
      <w:pgSz w:w="15840" w:h="12240" w:orient="landscape" w:code="1"/>
      <w:pgMar w:top="810" w:right="288" w:bottom="994" w:left="720" w:header="576" w:footer="288" w:gutter="0"/>
      <w:pgBorders w:offsetFrom="page">
        <w:top w:val="dashSmallGap" w:sz="4" w:space="24" w:color="auto"/>
        <w:bottom w:val="dashSmallGap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D3B" w:rsidRDefault="00300D3B" w:rsidP="00007C94">
      <w:r>
        <w:separator/>
      </w:r>
    </w:p>
  </w:endnote>
  <w:endnote w:type="continuationSeparator" w:id="0">
    <w:p w:rsidR="00300D3B" w:rsidRDefault="00300D3B" w:rsidP="0000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3B" w:rsidRPr="005C7154" w:rsidRDefault="00300D3B" w:rsidP="005C7154">
    <w:pPr>
      <w:pStyle w:val="Footer"/>
      <w:tabs>
        <w:tab w:val="clear" w:pos="4320"/>
        <w:tab w:val="center" w:pos="5310"/>
      </w:tabs>
    </w:pPr>
    <w:r>
      <w:t xml:space="preserve">           </w:t>
    </w:r>
    <w:r w:rsidR="001C22F8" w:rsidRPr="001C22F8">
      <w:t xml:space="preserve">NQA ISO 45001:2018 Gap Analysis – Version 1.0 Release           </w:t>
    </w:r>
    <w:r w:rsidR="001C22F8" w:rsidRPr="001C22F8">
      <w:tab/>
    </w:r>
    <w:r>
      <w:t xml:space="preserve">                      </w:t>
    </w:r>
    <w:r>
      <w:tab/>
    </w:r>
    <w:r>
      <w:tab/>
    </w:r>
    <w:r>
      <w:tab/>
    </w:r>
    <w:r>
      <w:tab/>
    </w:r>
    <w:r>
      <w:tab/>
    </w:r>
    <w:r>
      <w:tab/>
      <w:t xml:space="preserve">                        </w:t>
    </w:r>
    <w:r w:rsidRPr="00003DCC">
      <w:t xml:space="preserve">Page </w:t>
    </w:r>
    <w:r w:rsidRPr="00003DCC">
      <w:rPr>
        <w:b/>
      </w:rPr>
      <w:fldChar w:fldCharType="begin"/>
    </w:r>
    <w:r w:rsidRPr="00003DCC">
      <w:rPr>
        <w:b/>
      </w:rPr>
      <w:instrText xml:space="preserve"> PAGE </w:instrText>
    </w:r>
    <w:r w:rsidRPr="00003DCC">
      <w:rPr>
        <w:b/>
      </w:rPr>
      <w:fldChar w:fldCharType="separate"/>
    </w:r>
    <w:r w:rsidR="00650E56">
      <w:rPr>
        <w:b/>
        <w:noProof/>
      </w:rPr>
      <w:t>6</w:t>
    </w:r>
    <w:r w:rsidRPr="00003DCC">
      <w:rPr>
        <w:b/>
      </w:rPr>
      <w:fldChar w:fldCharType="end"/>
    </w:r>
    <w:r w:rsidRPr="00003DCC">
      <w:t xml:space="preserve"> of </w:t>
    </w:r>
    <w:r w:rsidRPr="00003DCC">
      <w:rPr>
        <w:b/>
      </w:rPr>
      <w:fldChar w:fldCharType="begin"/>
    </w:r>
    <w:r w:rsidRPr="00003DCC">
      <w:rPr>
        <w:b/>
      </w:rPr>
      <w:instrText xml:space="preserve"> NUMPAGES  </w:instrText>
    </w:r>
    <w:r w:rsidRPr="00003DCC">
      <w:rPr>
        <w:b/>
      </w:rPr>
      <w:fldChar w:fldCharType="separate"/>
    </w:r>
    <w:r w:rsidR="00650E56">
      <w:rPr>
        <w:b/>
        <w:noProof/>
      </w:rPr>
      <w:t>12</w:t>
    </w:r>
    <w:r w:rsidRPr="00003DCC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3B" w:rsidRPr="00003DCC" w:rsidRDefault="00527C1E" w:rsidP="007D10E1">
    <w:pPr>
      <w:pStyle w:val="Footer"/>
      <w:tabs>
        <w:tab w:val="clear" w:pos="4320"/>
        <w:tab w:val="center" w:pos="5310"/>
      </w:tabs>
      <w:jc w:val="right"/>
    </w:pPr>
    <w:r>
      <w:rPr>
        <w:sz w:val="16"/>
        <w:szCs w:val="16"/>
      </w:rPr>
      <w:t xml:space="preserve">NQA </w:t>
    </w:r>
    <w:r w:rsidR="00300D3B">
      <w:rPr>
        <w:sz w:val="16"/>
        <w:szCs w:val="16"/>
      </w:rPr>
      <w:t>ISO 45001:</w:t>
    </w:r>
    <w:r>
      <w:rPr>
        <w:sz w:val="16"/>
        <w:szCs w:val="16"/>
      </w:rPr>
      <w:t>2018 Gap Analysis – Version 1.0 Release</w:t>
    </w:r>
    <w:r w:rsidR="00300D3B">
      <w:t xml:space="preserve">           </w:t>
    </w:r>
    <w:r w:rsidR="00300D3B">
      <w:tab/>
    </w:r>
    <w:r w:rsidR="00300D3B">
      <w:tab/>
    </w:r>
    <w:r w:rsidR="00300D3B">
      <w:tab/>
    </w:r>
    <w:r w:rsidR="00300D3B">
      <w:tab/>
    </w:r>
    <w:r w:rsidR="00300D3B">
      <w:tab/>
    </w:r>
    <w:r w:rsidR="00300D3B">
      <w:tab/>
      <w:t xml:space="preserve">                                          </w:t>
    </w:r>
    <w:r w:rsidR="00300D3B" w:rsidRPr="00003DCC">
      <w:t xml:space="preserve">Page </w:t>
    </w:r>
    <w:r w:rsidR="00300D3B" w:rsidRPr="00003DCC">
      <w:rPr>
        <w:b/>
      </w:rPr>
      <w:fldChar w:fldCharType="begin"/>
    </w:r>
    <w:r w:rsidR="00300D3B" w:rsidRPr="00003DCC">
      <w:rPr>
        <w:b/>
      </w:rPr>
      <w:instrText xml:space="preserve"> PAGE </w:instrText>
    </w:r>
    <w:r w:rsidR="00300D3B" w:rsidRPr="00003DCC">
      <w:rPr>
        <w:b/>
      </w:rPr>
      <w:fldChar w:fldCharType="separate"/>
    </w:r>
    <w:r w:rsidR="001C22F8">
      <w:rPr>
        <w:b/>
        <w:noProof/>
      </w:rPr>
      <w:t>1</w:t>
    </w:r>
    <w:r w:rsidR="00300D3B" w:rsidRPr="00003DCC">
      <w:rPr>
        <w:b/>
      </w:rPr>
      <w:fldChar w:fldCharType="end"/>
    </w:r>
    <w:r w:rsidR="00300D3B" w:rsidRPr="00003DCC">
      <w:t xml:space="preserve"> of </w:t>
    </w:r>
    <w:r w:rsidR="00300D3B" w:rsidRPr="00003DCC">
      <w:rPr>
        <w:b/>
      </w:rPr>
      <w:fldChar w:fldCharType="begin"/>
    </w:r>
    <w:r w:rsidR="00300D3B" w:rsidRPr="00003DCC">
      <w:rPr>
        <w:b/>
      </w:rPr>
      <w:instrText xml:space="preserve"> NUMPAGES  </w:instrText>
    </w:r>
    <w:r w:rsidR="00300D3B" w:rsidRPr="00003DCC">
      <w:rPr>
        <w:b/>
      </w:rPr>
      <w:fldChar w:fldCharType="separate"/>
    </w:r>
    <w:r w:rsidR="001C22F8">
      <w:rPr>
        <w:b/>
        <w:noProof/>
      </w:rPr>
      <w:t>12</w:t>
    </w:r>
    <w:r w:rsidR="00300D3B" w:rsidRPr="00003DCC">
      <w:rPr>
        <w:b/>
      </w:rPr>
      <w:fldChar w:fldCharType="end"/>
    </w:r>
  </w:p>
  <w:p w:rsidR="00300D3B" w:rsidRDefault="00300D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D3B" w:rsidRDefault="00300D3B" w:rsidP="00007C94">
      <w:r>
        <w:separator/>
      </w:r>
    </w:p>
  </w:footnote>
  <w:footnote w:type="continuationSeparator" w:id="0">
    <w:p w:rsidR="00300D3B" w:rsidRDefault="00300D3B" w:rsidP="00007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29C8"/>
    <w:multiLevelType w:val="hybridMultilevel"/>
    <w:tmpl w:val="422AD882"/>
    <w:lvl w:ilvl="0" w:tplc="4FBA28E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705376E"/>
    <w:multiLevelType w:val="hybridMultilevel"/>
    <w:tmpl w:val="8DC0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62292"/>
    <w:multiLevelType w:val="hybridMultilevel"/>
    <w:tmpl w:val="3A960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322D6"/>
    <w:multiLevelType w:val="hybridMultilevel"/>
    <w:tmpl w:val="5F70D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D21AD4"/>
    <w:multiLevelType w:val="hybridMultilevel"/>
    <w:tmpl w:val="F372FA3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15"/>
    <w:rsid w:val="00000CD4"/>
    <w:rsid w:val="00003DCC"/>
    <w:rsid w:val="00007C94"/>
    <w:rsid w:val="000119F4"/>
    <w:rsid w:val="00011FC6"/>
    <w:rsid w:val="00013132"/>
    <w:rsid w:val="0001413F"/>
    <w:rsid w:val="00015E2B"/>
    <w:rsid w:val="00017143"/>
    <w:rsid w:val="00023170"/>
    <w:rsid w:val="000262AC"/>
    <w:rsid w:val="00026FAB"/>
    <w:rsid w:val="000335CF"/>
    <w:rsid w:val="00036463"/>
    <w:rsid w:val="0004160B"/>
    <w:rsid w:val="00042A85"/>
    <w:rsid w:val="000473C8"/>
    <w:rsid w:val="000516D5"/>
    <w:rsid w:val="00057909"/>
    <w:rsid w:val="000604EE"/>
    <w:rsid w:val="000608AD"/>
    <w:rsid w:val="00063517"/>
    <w:rsid w:val="00065D25"/>
    <w:rsid w:val="000667BA"/>
    <w:rsid w:val="00066B8B"/>
    <w:rsid w:val="000729DB"/>
    <w:rsid w:val="00072FD0"/>
    <w:rsid w:val="000752C5"/>
    <w:rsid w:val="00075DFE"/>
    <w:rsid w:val="000775AE"/>
    <w:rsid w:val="00081E63"/>
    <w:rsid w:val="00086DD1"/>
    <w:rsid w:val="00092895"/>
    <w:rsid w:val="00093EE3"/>
    <w:rsid w:val="00094D37"/>
    <w:rsid w:val="000A02F7"/>
    <w:rsid w:val="000A3DE4"/>
    <w:rsid w:val="000B083B"/>
    <w:rsid w:val="000B2DE5"/>
    <w:rsid w:val="000B389F"/>
    <w:rsid w:val="000B3AE1"/>
    <w:rsid w:val="000B5565"/>
    <w:rsid w:val="000B585F"/>
    <w:rsid w:val="000B7A44"/>
    <w:rsid w:val="000C0CF1"/>
    <w:rsid w:val="000C0FC3"/>
    <w:rsid w:val="000C1B5D"/>
    <w:rsid w:val="000C1E00"/>
    <w:rsid w:val="000C65F2"/>
    <w:rsid w:val="000D027B"/>
    <w:rsid w:val="000D204D"/>
    <w:rsid w:val="000D209C"/>
    <w:rsid w:val="000E0C35"/>
    <w:rsid w:val="000E0F74"/>
    <w:rsid w:val="000E1DE7"/>
    <w:rsid w:val="000E3F95"/>
    <w:rsid w:val="000E4647"/>
    <w:rsid w:val="000E46D5"/>
    <w:rsid w:val="000E544B"/>
    <w:rsid w:val="000E66CE"/>
    <w:rsid w:val="000E6F31"/>
    <w:rsid w:val="000F144F"/>
    <w:rsid w:val="000F39C1"/>
    <w:rsid w:val="000F52FA"/>
    <w:rsid w:val="000F6CAB"/>
    <w:rsid w:val="001001A5"/>
    <w:rsid w:val="001001F5"/>
    <w:rsid w:val="00100D46"/>
    <w:rsid w:val="00101BA2"/>
    <w:rsid w:val="001064CC"/>
    <w:rsid w:val="00110A2E"/>
    <w:rsid w:val="00111881"/>
    <w:rsid w:val="001124BB"/>
    <w:rsid w:val="0011571D"/>
    <w:rsid w:val="00121956"/>
    <w:rsid w:val="00121C2B"/>
    <w:rsid w:val="00123289"/>
    <w:rsid w:val="00123542"/>
    <w:rsid w:val="0012674F"/>
    <w:rsid w:val="00127D1F"/>
    <w:rsid w:val="0013055E"/>
    <w:rsid w:val="00134337"/>
    <w:rsid w:val="00137C2A"/>
    <w:rsid w:val="0014142C"/>
    <w:rsid w:val="0014356B"/>
    <w:rsid w:val="0014488D"/>
    <w:rsid w:val="001547F3"/>
    <w:rsid w:val="001552F6"/>
    <w:rsid w:val="00155DFF"/>
    <w:rsid w:val="001628AC"/>
    <w:rsid w:val="00165C8E"/>
    <w:rsid w:val="00166147"/>
    <w:rsid w:val="0017025D"/>
    <w:rsid w:val="001709B3"/>
    <w:rsid w:val="00172BA0"/>
    <w:rsid w:val="001732A9"/>
    <w:rsid w:val="00174AC6"/>
    <w:rsid w:val="00176526"/>
    <w:rsid w:val="00177B1A"/>
    <w:rsid w:val="00180D1A"/>
    <w:rsid w:val="00180E0B"/>
    <w:rsid w:val="0018103A"/>
    <w:rsid w:val="00182F91"/>
    <w:rsid w:val="00185141"/>
    <w:rsid w:val="00185E5D"/>
    <w:rsid w:val="001870BF"/>
    <w:rsid w:val="001871DA"/>
    <w:rsid w:val="001875B7"/>
    <w:rsid w:val="001876FF"/>
    <w:rsid w:val="00191D7C"/>
    <w:rsid w:val="00192159"/>
    <w:rsid w:val="00192501"/>
    <w:rsid w:val="00194989"/>
    <w:rsid w:val="001950C0"/>
    <w:rsid w:val="001A3FE4"/>
    <w:rsid w:val="001A41D3"/>
    <w:rsid w:val="001A66E9"/>
    <w:rsid w:val="001A74EB"/>
    <w:rsid w:val="001B1081"/>
    <w:rsid w:val="001B2D3E"/>
    <w:rsid w:val="001B47E6"/>
    <w:rsid w:val="001B72E3"/>
    <w:rsid w:val="001C22F8"/>
    <w:rsid w:val="001C2D43"/>
    <w:rsid w:val="001C3215"/>
    <w:rsid w:val="001C591F"/>
    <w:rsid w:val="001C630F"/>
    <w:rsid w:val="001C7640"/>
    <w:rsid w:val="001D3065"/>
    <w:rsid w:val="001D3EE1"/>
    <w:rsid w:val="001E18B9"/>
    <w:rsid w:val="001F426E"/>
    <w:rsid w:val="001F5C25"/>
    <w:rsid w:val="00200FC1"/>
    <w:rsid w:val="0020142A"/>
    <w:rsid w:val="00203DE4"/>
    <w:rsid w:val="00204EA3"/>
    <w:rsid w:val="00206BA7"/>
    <w:rsid w:val="00207EB4"/>
    <w:rsid w:val="00211489"/>
    <w:rsid w:val="0021466E"/>
    <w:rsid w:val="002202D5"/>
    <w:rsid w:val="00222783"/>
    <w:rsid w:val="00222EE1"/>
    <w:rsid w:val="0024252F"/>
    <w:rsid w:val="00243641"/>
    <w:rsid w:val="00244872"/>
    <w:rsid w:val="00244D12"/>
    <w:rsid w:val="0024592F"/>
    <w:rsid w:val="002533A6"/>
    <w:rsid w:val="00254E33"/>
    <w:rsid w:val="00257F0F"/>
    <w:rsid w:val="002603F4"/>
    <w:rsid w:val="00260D51"/>
    <w:rsid w:val="0026135F"/>
    <w:rsid w:val="002617F1"/>
    <w:rsid w:val="00261A77"/>
    <w:rsid w:val="0026368C"/>
    <w:rsid w:val="00264D9B"/>
    <w:rsid w:val="002712F9"/>
    <w:rsid w:val="00271B77"/>
    <w:rsid w:val="00271C71"/>
    <w:rsid w:val="00274B32"/>
    <w:rsid w:val="00275024"/>
    <w:rsid w:val="002762F2"/>
    <w:rsid w:val="0028211E"/>
    <w:rsid w:val="00285C9A"/>
    <w:rsid w:val="002871E8"/>
    <w:rsid w:val="00287898"/>
    <w:rsid w:val="00290182"/>
    <w:rsid w:val="00291105"/>
    <w:rsid w:val="00294FB7"/>
    <w:rsid w:val="002A0742"/>
    <w:rsid w:val="002A076E"/>
    <w:rsid w:val="002A3158"/>
    <w:rsid w:val="002A6177"/>
    <w:rsid w:val="002B0876"/>
    <w:rsid w:val="002B1BB6"/>
    <w:rsid w:val="002B6142"/>
    <w:rsid w:val="002B67B0"/>
    <w:rsid w:val="002C0B91"/>
    <w:rsid w:val="002C0DA2"/>
    <w:rsid w:val="002C5DB1"/>
    <w:rsid w:val="002D2878"/>
    <w:rsid w:val="002D3016"/>
    <w:rsid w:val="002E0D05"/>
    <w:rsid w:val="002E1791"/>
    <w:rsid w:val="002E1FE4"/>
    <w:rsid w:val="002F0354"/>
    <w:rsid w:val="002F12CF"/>
    <w:rsid w:val="002F13AC"/>
    <w:rsid w:val="002F4973"/>
    <w:rsid w:val="002F4B13"/>
    <w:rsid w:val="002F6FC3"/>
    <w:rsid w:val="00300092"/>
    <w:rsid w:val="00300D3B"/>
    <w:rsid w:val="003024CE"/>
    <w:rsid w:val="003076B9"/>
    <w:rsid w:val="0030782D"/>
    <w:rsid w:val="00307D41"/>
    <w:rsid w:val="0031003D"/>
    <w:rsid w:val="00310422"/>
    <w:rsid w:val="003124EB"/>
    <w:rsid w:val="00315D1B"/>
    <w:rsid w:val="0031645F"/>
    <w:rsid w:val="0032101A"/>
    <w:rsid w:val="00321117"/>
    <w:rsid w:val="00322C4C"/>
    <w:rsid w:val="00322D6E"/>
    <w:rsid w:val="003267C4"/>
    <w:rsid w:val="003321FC"/>
    <w:rsid w:val="003425A4"/>
    <w:rsid w:val="00343581"/>
    <w:rsid w:val="003470C9"/>
    <w:rsid w:val="003478B5"/>
    <w:rsid w:val="00352FFE"/>
    <w:rsid w:val="00356007"/>
    <w:rsid w:val="003610F4"/>
    <w:rsid w:val="00361786"/>
    <w:rsid w:val="00361989"/>
    <w:rsid w:val="003659E4"/>
    <w:rsid w:val="00370857"/>
    <w:rsid w:val="00372A68"/>
    <w:rsid w:val="00374497"/>
    <w:rsid w:val="0037668A"/>
    <w:rsid w:val="0038264B"/>
    <w:rsid w:val="003840F2"/>
    <w:rsid w:val="00386ABF"/>
    <w:rsid w:val="0039166E"/>
    <w:rsid w:val="00391CB6"/>
    <w:rsid w:val="00392D79"/>
    <w:rsid w:val="003972D0"/>
    <w:rsid w:val="003A101E"/>
    <w:rsid w:val="003A4101"/>
    <w:rsid w:val="003A41FE"/>
    <w:rsid w:val="003A4449"/>
    <w:rsid w:val="003A595A"/>
    <w:rsid w:val="003A6B56"/>
    <w:rsid w:val="003A7B03"/>
    <w:rsid w:val="003B0F99"/>
    <w:rsid w:val="003B2022"/>
    <w:rsid w:val="003B58D7"/>
    <w:rsid w:val="003B7F2C"/>
    <w:rsid w:val="003C139E"/>
    <w:rsid w:val="003C1409"/>
    <w:rsid w:val="003C39F9"/>
    <w:rsid w:val="003C543F"/>
    <w:rsid w:val="003C6551"/>
    <w:rsid w:val="003C659A"/>
    <w:rsid w:val="003C6FAA"/>
    <w:rsid w:val="003D34D3"/>
    <w:rsid w:val="003D52AF"/>
    <w:rsid w:val="003D5DA3"/>
    <w:rsid w:val="003D756F"/>
    <w:rsid w:val="003E1768"/>
    <w:rsid w:val="003E1AAA"/>
    <w:rsid w:val="003E3ACB"/>
    <w:rsid w:val="003E5606"/>
    <w:rsid w:val="003E6596"/>
    <w:rsid w:val="003E69A7"/>
    <w:rsid w:val="003F22B8"/>
    <w:rsid w:val="003F3BEF"/>
    <w:rsid w:val="00401854"/>
    <w:rsid w:val="00403DAE"/>
    <w:rsid w:val="004042DB"/>
    <w:rsid w:val="004062DF"/>
    <w:rsid w:val="0040636C"/>
    <w:rsid w:val="004129BD"/>
    <w:rsid w:val="004133FD"/>
    <w:rsid w:val="00415905"/>
    <w:rsid w:val="004242EE"/>
    <w:rsid w:val="0042744A"/>
    <w:rsid w:val="004312CD"/>
    <w:rsid w:val="004316B4"/>
    <w:rsid w:val="00433E32"/>
    <w:rsid w:val="00433F0F"/>
    <w:rsid w:val="00434D24"/>
    <w:rsid w:val="00434F57"/>
    <w:rsid w:val="00442F13"/>
    <w:rsid w:val="00444B5D"/>
    <w:rsid w:val="00445097"/>
    <w:rsid w:val="004451F3"/>
    <w:rsid w:val="0045070A"/>
    <w:rsid w:val="00453F8C"/>
    <w:rsid w:val="004563F5"/>
    <w:rsid w:val="00460581"/>
    <w:rsid w:val="00461C1A"/>
    <w:rsid w:val="00471600"/>
    <w:rsid w:val="00475656"/>
    <w:rsid w:val="0047676E"/>
    <w:rsid w:val="004844BD"/>
    <w:rsid w:val="00486F61"/>
    <w:rsid w:val="00491CFF"/>
    <w:rsid w:val="00494021"/>
    <w:rsid w:val="004973DE"/>
    <w:rsid w:val="004A0504"/>
    <w:rsid w:val="004A101A"/>
    <w:rsid w:val="004B0070"/>
    <w:rsid w:val="004B0B36"/>
    <w:rsid w:val="004B250B"/>
    <w:rsid w:val="004B2869"/>
    <w:rsid w:val="004B51D2"/>
    <w:rsid w:val="004B5911"/>
    <w:rsid w:val="004B5AAC"/>
    <w:rsid w:val="004B6587"/>
    <w:rsid w:val="004B6688"/>
    <w:rsid w:val="004C0EDA"/>
    <w:rsid w:val="004C14AE"/>
    <w:rsid w:val="004D1682"/>
    <w:rsid w:val="004D5D2C"/>
    <w:rsid w:val="004D65C6"/>
    <w:rsid w:val="004E0A45"/>
    <w:rsid w:val="004E1948"/>
    <w:rsid w:val="004E39EF"/>
    <w:rsid w:val="004E7D87"/>
    <w:rsid w:val="004F0DA4"/>
    <w:rsid w:val="004F0ED6"/>
    <w:rsid w:val="004F1BDE"/>
    <w:rsid w:val="00501C37"/>
    <w:rsid w:val="005021CA"/>
    <w:rsid w:val="005115ED"/>
    <w:rsid w:val="00511F23"/>
    <w:rsid w:val="00517702"/>
    <w:rsid w:val="00523095"/>
    <w:rsid w:val="00526934"/>
    <w:rsid w:val="00527C1E"/>
    <w:rsid w:val="005301A3"/>
    <w:rsid w:val="0053189B"/>
    <w:rsid w:val="00536003"/>
    <w:rsid w:val="00536A40"/>
    <w:rsid w:val="00541DA3"/>
    <w:rsid w:val="00541F5A"/>
    <w:rsid w:val="005424B8"/>
    <w:rsid w:val="0054744B"/>
    <w:rsid w:val="005526F8"/>
    <w:rsid w:val="005574DA"/>
    <w:rsid w:val="00557C2B"/>
    <w:rsid w:val="00560510"/>
    <w:rsid w:val="00561CA5"/>
    <w:rsid w:val="0056340D"/>
    <w:rsid w:val="005725C7"/>
    <w:rsid w:val="00572847"/>
    <w:rsid w:val="00573A7A"/>
    <w:rsid w:val="00583EF4"/>
    <w:rsid w:val="005844A1"/>
    <w:rsid w:val="00584F3E"/>
    <w:rsid w:val="005850D0"/>
    <w:rsid w:val="00586B06"/>
    <w:rsid w:val="00590615"/>
    <w:rsid w:val="00594BBA"/>
    <w:rsid w:val="00596377"/>
    <w:rsid w:val="005A2C3A"/>
    <w:rsid w:val="005A696D"/>
    <w:rsid w:val="005B2A1C"/>
    <w:rsid w:val="005B4EAF"/>
    <w:rsid w:val="005C11D5"/>
    <w:rsid w:val="005C7154"/>
    <w:rsid w:val="005D1EC1"/>
    <w:rsid w:val="005D23AD"/>
    <w:rsid w:val="005D2FEE"/>
    <w:rsid w:val="005D445F"/>
    <w:rsid w:val="005D49C3"/>
    <w:rsid w:val="005D63D3"/>
    <w:rsid w:val="005D6E2D"/>
    <w:rsid w:val="005D73A9"/>
    <w:rsid w:val="005D7BA6"/>
    <w:rsid w:val="005D7F16"/>
    <w:rsid w:val="005E494A"/>
    <w:rsid w:val="005E60D0"/>
    <w:rsid w:val="005F0681"/>
    <w:rsid w:val="005F0B3B"/>
    <w:rsid w:val="005F2A21"/>
    <w:rsid w:val="005F3A28"/>
    <w:rsid w:val="005F517B"/>
    <w:rsid w:val="006004AA"/>
    <w:rsid w:val="00601003"/>
    <w:rsid w:val="00602204"/>
    <w:rsid w:val="0060354D"/>
    <w:rsid w:val="0060667C"/>
    <w:rsid w:val="00607BDE"/>
    <w:rsid w:val="00610E69"/>
    <w:rsid w:val="0061312E"/>
    <w:rsid w:val="00613602"/>
    <w:rsid w:val="006144D1"/>
    <w:rsid w:val="00621BFC"/>
    <w:rsid w:val="00621C60"/>
    <w:rsid w:val="00623338"/>
    <w:rsid w:val="00623A5C"/>
    <w:rsid w:val="0063026D"/>
    <w:rsid w:val="006305DD"/>
    <w:rsid w:val="00630D4B"/>
    <w:rsid w:val="0063149E"/>
    <w:rsid w:val="00634B40"/>
    <w:rsid w:val="00636A23"/>
    <w:rsid w:val="0063742A"/>
    <w:rsid w:val="00637B70"/>
    <w:rsid w:val="006401B4"/>
    <w:rsid w:val="006404D2"/>
    <w:rsid w:val="00640840"/>
    <w:rsid w:val="00640CFB"/>
    <w:rsid w:val="00643BF1"/>
    <w:rsid w:val="00643CAF"/>
    <w:rsid w:val="0065065F"/>
    <w:rsid w:val="00650E56"/>
    <w:rsid w:val="00651065"/>
    <w:rsid w:val="00651FD0"/>
    <w:rsid w:val="00654168"/>
    <w:rsid w:val="00654F16"/>
    <w:rsid w:val="006553AF"/>
    <w:rsid w:val="00657180"/>
    <w:rsid w:val="0066019F"/>
    <w:rsid w:val="00660922"/>
    <w:rsid w:val="006639FF"/>
    <w:rsid w:val="00666009"/>
    <w:rsid w:val="0066692D"/>
    <w:rsid w:val="00670C36"/>
    <w:rsid w:val="00671973"/>
    <w:rsid w:val="00672F8D"/>
    <w:rsid w:val="0067653D"/>
    <w:rsid w:val="00680D8F"/>
    <w:rsid w:val="006814D9"/>
    <w:rsid w:val="0068526B"/>
    <w:rsid w:val="00687724"/>
    <w:rsid w:val="00692720"/>
    <w:rsid w:val="00696053"/>
    <w:rsid w:val="006962B9"/>
    <w:rsid w:val="00696A74"/>
    <w:rsid w:val="00696FCE"/>
    <w:rsid w:val="006A27A8"/>
    <w:rsid w:val="006A4676"/>
    <w:rsid w:val="006A6B05"/>
    <w:rsid w:val="006B0974"/>
    <w:rsid w:val="006B311B"/>
    <w:rsid w:val="006B6E23"/>
    <w:rsid w:val="006C0698"/>
    <w:rsid w:val="006C5ADE"/>
    <w:rsid w:val="006C5D3F"/>
    <w:rsid w:val="006D0DD7"/>
    <w:rsid w:val="006D1C06"/>
    <w:rsid w:val="006D2EC4"/>
    <w:rsid w:val="006D6F82"/>
    <w:rsid w:val="006D7A9C"/>
    <w:rsid w:val="006E0284"/>
    <w:rsid w:val="006E2F5E"/>
    <w:rsid w:val="006E5DB2"/>
    <w:rsid w:val="006F02AA"/>
    <w:rsid w:val="006F034C"/>
    <w:rsid w:val="006F2879"/>
    <w:rsid w:val="006F53C3"/>
    <w:rsid w:val="006F5B89"/>
    <w:rsid w:val="006F62A6"/>
    <w:rsid w:val="007002CC"/>
    <w:rsid w:val="0070083A"/>
    <w:rsid w:val="00705CF6"/>
    <w:rsid w:val="00706247"/>
    <w:rsid w:val="00710BA2"/>
    <w:rsid w:val="00716579"/>
    <w:rsid w:val="00717D52"/>
    <w:rsid w:val="00721296"/>
    <w:rsid w:val="007235BD"/>
    <w:rsid w:val="00733AEC"/>
    <w:rsid w:val="0073725B"/>
    <w:rsid w:val="00737EBD"/>
    <w:rsid w:val="007503A5"/>
    <w:rsid w:val="007506DA"/>
    <w:rsid w:val="00751D78"/>
    <w:rsid w:val="00756F14"/>
    <w:rsid w:val="007626F6"/>
    <w:rsid w:val="00766B2D"/>
    <w:rsid w:val="007670CF"/>
    <w:rsid w:val="00767C2E"/>
    <w:rsid w:val="00767FEC"/>
    <w:rsid w:val="00770488"/>
    <w:rsid w:val="007715AE"/>
    <w:rsid w:val="00772A33"/>
    <w:rsid w:val="007737BB"/>
    <w:rsid w:val="00782113"/>
    <w:rsid w:val="00785E8C"/>
    <w:rsid w:val="00787F01"/>
    <w:rsid w:val="00791093"/>
    <w:rsid w:val="007919B9"/>
    <w:rsid w:val="00791E1C"/>
    <w:rsid w:val="00793AA0"/>
    <w:rsid w:val="00794512"/>
    <w:rsid w:val="0079743B"/>
    <w:rsid w:val="007A0DAE"/>
    <w:rsid w:val="007A262F"/>
    <w:rsid w:val="007A5B5F"/>
    <w:rsid w:val="007A6746"/>
    <w:rsid w:val="007A7223"/>
    <w:rsid w:val="007B3292"/>
    <w:rsid w:val="007B6BA6"/>
    <w:rsid w:val="007B7905"/>
    <w:rsid w:val="007C0BC4"/>
    <w:rsid w:val="007C1196"/>
    <w:rsid w:val="007C26CD"/>
    <w:rsid w:val="007C6324"/>
    <w:rsid w:val="007D10E1"/>
    <w:rsid w:val="007D37BA"/>
    <w:rsid w:val="007D7239"/>
    <w:rsid w:val="007D7BA5"/>
    <w:rsid w:val="007E13E5"/>
    <w:rsid w:val="007E1C05"/>
    <w:rsid w:val="007E37EE"/>
    <w:rsid w:val="007F385F"/>
    <w:rsid w:val="007F490B"/>
    <w:rsid w:val="007F5AC0"/>
    <w:rsid w:val="007F5E19"/>
    <w:rsid w:val="00801E48"/>
    <w:rsid w:val="00802B58"/>
    <w:rsid w:val="00803771"/>
    <w:rsid w:val="00804C78"/>
    <w:rsid w:val="008054EE"/>
    <w:rsid w:val="008138DA"/>
    <w:rsid w:val="00816981"/>
    <w:rsid w:val="00817181"/>
    <w:rsid w:val="00822DED"/>
    <w:rsid w:val="008235A3"/>
    <w:rsid w:val="008246FB"/>
    <w:rsid w:val="00824B22"/>
    <w:rsid w:val="008257DB"/>
    <w:rsid w:val="0082681B"/>
    <w:rsid w:val="008276DE"/>
    <w:rsid w:val="00832CF9"/>
    <w:rsid w:val="008377AA"/>
    <w:rsid w:val="008437B1"/>
    <w:rsid w:val="008475BB"/>
    <w:rsid w:val="00853F9C"/>
    <w:rsid w:val="0086291C"/>
    <w:rsid w:val="0086681A"/>
    <w:rsid w:val="00873358"/>
    <w:rsid w:val="00874C11"/>
    <w:rsid w:val="00876E42"/>
    <w:rsid w:val="00877A86"/>
    <w:rsid w:val="00880FD5"/>
    <w:rsid w:val="00885EE5"/>
    <w:rsid w:val="008875B7"/>
    <w:rsid w:val="00890A42"/>
    <w:rsid w:val="00891493"/>
    <w:rsid w:val="008945E0"/>
    <w:rsid w:val="00895E0C"/>
    <w:rsid w:val="00896F27"/>
    <w:rsid w:val="008A6D30"/>
    <w:rsid w:val="008A7A14"/>
    <w:rsid w:val="008B0C93"/>
    <w:rsid w:val="008B2132"/>
    <w:rsid w:val="008B2E90"/>
    <w:rsid w:val="008B6A33"/>
    <w:rsid w:val="008B6E9A"/>
    <w:rsid w:val="008B753A"/>
    <w:rsid w:val="008C18FE"/>
    <w:rsid w:val="008C2546"/>
    <w:rsid w:val="008C4990"/>
    <w:rsid w:val="008C6820"/>
    <w:rsid w:val="008D3B4B"/>
    <w:rsid w:val="008D6158"/>
    <w:rsid w:val="008E03CE"/>
    <w:rsid w:val="008E13B9"/>
    <w:rsid w:val="008E556A"/>
    <w:rsid w:val="008E617A"/>
    <w:rsid w:val="008E65BB"/>
    <w:rsid w:val="008F09A1"/>
    <w:rsid w:val="008F1287"/>
    <w:rsid w:val="008F1333"/>
    <w:rsid w:val="008F227E"/>
    <w:rsid w:val="008F27F0"/>
    <w:rsid w:val="008F33EF"/>
    <w:rsid w:val="008F5B29"/>
    <w:rsid w:val="008F7593"/>
    <w:rsid w:val="008F7E10"/>
    <w:rsid w:val="009008A5"/>
    <w:rsid w:val="00901917"/>
    <w:rsid w:val="00904214"/>
    <w:rsid w:val="0090596B"/>
    <w:rsid w:val="00906261"/>
    <w:rsid w:val="00914B7B"/>
    <w:rsid w:val="0091507D"/>
    <w:rsid w:val="00916CCC"/>
    <w:rsid w:val="00926FE0"/>
    <w:rsid w:val="00930E54"/>
    <w:rsid w:val="00931EF3"/>
    <w:rsid w:val="00933941"/>
    <w:rsid w:val="00936C65"/>
    <w:rsid w:val="00950DD4"/>
    <w:rsid w:val="00950E5B"/>
    <w:rsid w:val="00952D46"/>
    <w:rsid w:val="00960F02"/>
    <w:rsid w:val="00962A90"/>
    <w:rsid w:val="009707E1"/>
    <w:rsid w:val="009709E8"/>
    <w:rsid w:val="009735E6"/>
    <w:rsid w:val="009746F0"/>
    <w:rsid w:val="00980EC5"/>
    <w:rsid w:val="00982B85"/>
    <w:rsid w:val="009834BD"/>
    <w:rsid w:val="00983956"/>
    <w:rsid w:val="009863DA"/>
    <w:rsid w:val="009907D4"/>
    <w:rsid w:val="0099395E"/>
    <w:rsid w:val="009A0EF4"/>
    <w:rsid w:val="009A197A"/>
    <w:rsid w:val="009A46CC"/>
    <w:rsid w:val="009A4BE5"/>
    <w:rsid w:val="009A5353"/>
    <w:rsid w:val="009A572E"/>
    <w:rsid w:val="009B071F"/>
    <w:rsid w:val="009B44B9"/>
    <w:rsid w:val="009B46A1"/>
    <w:rsid w:val="009B4EA4"/>
    <w:rsid w:val="009B79C6"/>
    <w:rsid w:val="009C0D14"/>
    <w:rsid w:val="009C4C2B"/>
    <w:rsid w:val="009C71A2"/>
    <w:rsid w:val="009D1287"/>
    <w:rsid w:val="009D3C8D"/>
    <w:rsid w:val="009D59CD"/>
    <w:rsid w:val="009E0D10"/>
    <w:rsid w:val="009E2125"/>
    <w:rsid w:val="009E6541"/>
    <w:rsid w:val="009E7854"/>
    <w:rsid w:val="009F66EA"/>
    <w:rsid w:val="009F7BD7"/>
    <w:rsid w:val="00A01C4B"/>
    <w:rsid w:val="00A02C0C"/>
    <w:rsid w:val="00A059E3"/>
    <w:rsid w:val="00A10F28"/>
    <w:rsid w:val="00A1120A"/>
    <w:rsid w:val="00A13709"/>
    <w:rsid w:val="00A14C71"/>
    <w:rsid w:val="00A1547E"/>
    <w:rsid w:val="00A17DEB"/>
    <w:rsid w:val="00A20C16"/>
    <w:rsid w:val="00A21254"/>
    <w:rsid w:val="00A24BCE"/>
    <w:rsid w:val="00A25D13"/>
    <w:rsid w:val="00A26BD0"/>
    <w:rsid w:val="00A37C56"/>
    <w:rsid w:val="00A37CD9"/>
    <w:rsid w:val="00A41D07"/>
    <w:rsid w:val="00A42A4D"/>
    <w:rsid w:val="00A431E7"/>
    <w:rsid w:val="00A510D2"/>
    <w:rsid w:val="00A52CA3"/>
    <w:rsid w:val="00A5358F"/>
    <w:rsid w:val="00A5577C"/>
    <w:rsid w:val="00A55886"/>
    <w:rsid w:val="00A56740"/>
    <w:rsid w:val="00A577FC"/>
    <w:rsid w:val="00A6079E"/>
    <w:rsid w:val="00A60880"/>
    <w:rsid w:val="00A60DE2"/>
    <w:rsid w:val="00A63255"/>
    <w:rsid w:val="00A640B8"/>
    <w:rsid w:val="00A64E43"/>
    <w:rsid w:val="00A65BB3"/>
    <w:rsid w:val="00A66888"/>
    <w:rsid w:val="00A752FB"/>
    <w:rsid w:val="00A75B58"/>
    <w:rsid w:val="00A77833"/>
    <w:rsid w:val="00A77C55"/>
    <w:rsid w:val="00A82678"/>
    <w:rsid w:val="00A849B3"/>
    <w:rsid w:val="00A8573B"/>
    <w:rsid w:val="00A860DE"/>
    <w:rsid w:val="00A86C4D"/>
    <w:rsid w:val="00A97327"/>
    <w:rsid w:val="00AA0A95"/>
    <w:rsid w:val="00AA0AAC"/>
    <w:rsid w:val="00AA1221"/>
    <w:rsid w:val="00AA3813"/>
    <w:rsid w:val="00AA4520"/>
    <w:rsid w:val="00AB052E"/>
    <w:rsid w:val="00AB4C59"/>
    <w:rsid w:val="00AB5B78"/>
    <w:rsid w:val="00AC1D51"/>
    <w:rsid w:val="00AC2C81"/>
    <w:rsid w:val="00AC5B55"/>
    <w:rsid w:val="00AC723D"/>
    <w:rsid w:val="00AC7968"/>
    <w:rsid w:val="00AD23AF"/>
    <w:rsid w:val="00AD41AF"/>
    <w:rsid w:val="00AD70F6"/>
    <w:rsid w:val="00AD7179"/>
    <w:rsid w:val="00AD722F"/>
    <w:rsid w:val="00AD7828"/>
    <w:rsid w:val="00AD7CA7"/>
    <w:rsid w:val="00AE0A64"/>
    <w:rsid w:val="00AE5B3A"/>
    <w:rsid w:val="00AF07EB"/>
    <w:rsid w:val="00AF2E87"/>
    <w:rsid w:val="00AF329D"/>
    <w:rsid w:val="00AF41BA"/>
    <w:rsid w:val="00AF737A"/>
    <w:rsid w:val="00AF7E01"/>
    <w:rsid w:val="00AF7E0C"/>
    <w:rsid w:val="00B00293"/>
    <w:rsid w:val="00B00653"/>
    <w:rsid w:val="00B02E6E"/>
    <w:rsid w:val="00B04483"/>
    <w:rsid w:val="00B06F53"/>
    <w:rsid w:val="00B104FA"/>
    <w:rsid w:val="00B143CE"/>
    <w:rsid w:val="00B15E59"/>
    <w:rsid w:val="00B161DC"/>
    <w:rsid w:val="00B17292"/>
    <w:rsid w:val="00B17F3E"/>
    <w:rsid w:val="00B203B7"/>
    <w:rsid w:val="00B22779"/>
    <w:rsid w:val="00B24AFD"/>
    <w:rsid w:val="00B3243C"/>
    <w:rsid w:val="00B32C31"/>
    <w:rsid w:val="00B335F8"/>
    <w:rsid w:val="00B367D0"/>
    <w:rsid w:val="00B37229"/>
    <w:rsid w:val="00B426E3"/>
    <w:rsid w:val="00B42854"/>
    <w:rsid w:val="00B42C53"/>
    <w:rsid w:val="00B43C8C"/>
    <w:rsid w:val="00B523F3"/>
    <w:rsid w:val="00B52AA2"/>
    <w:rsid w:val="00B54919"/>
    <w:rsid w:val="00B57E03"/>
    <w:rsid w:val="00B60A0F"/>
    <w:rsid w:val="00B61B22"/>
    <w:rsid w:val="00B61EF1"/>
    <w:rsid w:val="00B638D3"/>
    <w:rsid w:val="00B662D4"/>
    <w:rsid w:val="00B7028C"/>
    <w:rsid w:val="00B72F02"/>
    <w:rsid w:val="00B7771D"/>
    <w:rsid w:val="00B77D49"/>
    <w:rsid w:val="00B85170"/>
    <w:rsid w:val="00B86105"/>
    <w:rsid w:val="00B864D5"/>
    <w:rsid w:val="00B86982"/>
    <w:rsid w:val="00B910F3"/>
    <w:rsid w:val="00B94C26"/>
    <w:rsid w:val="00B95047"/>
    <w:rsid w:val="00B95143"/>
    <w:rsid w:val="00B95590"/>
    <w:rsid w:val="00B95F0D"/>
    <w:rsid w:val="00BA0024"/>
    <w:rsid w:val="00BA17A6"/>
    <w:rsid w:val="00BA2E6B"/>
    <w:rsid w:val="00BB4144"/>
    <w:rsid w:val="00BB6C27"/>
    <w:rsid w:val="00BC10AA"/>
    <w:rsid w:val="00BC5596"/>
    <w:rsid w:val="00BC63F1"/>
    <w:rsid w:val="00BC64C9"/>
    <w:rsid w:val="00BD18EB"/>
    <w:rsid w:val="00BD381D"/>
    <w:rsid w:val="00BD4CCF"/>
    <w:rsid w:val="00BD5224"/>
    <w:rsid w:val="00BD6F08"/>
    <w:rsid w:val="00BE0C0C"/>
    <w:rsid w:val="00BE16B1"/>
    <w:rsid w:val="00BE24B9"/>
    <w:rsid w:val="00BE3E05"/>
    <w:rsid w:val="00BE4281"/>
    <w:rsid w:val="00BF0426"/>
    <w:rsid w:val="00BF0EDE"/>
    <w:rsid w:val="00BF103B"/>
    <w:rsid w:val="00BF22FC"/>
    <w:rsid w:val="00BF46B9"/>
    <w:rsid w:val="00BF773D"/>
    <w:rsid w:val="00C02DB1"/>
    <w:rsid w:val="00C03485"/>
    <w:rsid w:val="00C03857"/>
    <w:rsid w:val="00C05AEF"/>
    <w:rsid w:val="00C05FFC"/>
    <w:rsid w:val="00C10688"/>
    <w:rsid w:val="00C10D69"/>
    <w:rsid w:val="00C162FA"/>
    <w:rsid w:val="00C16354"/>
    <w:rsid w:val="00C164B0"/>
    <w:rsid w:val="00C24397"/>
    <w:rsid w:val="00C3035D"/>
    <w:rsid w:val="00C30E10"/>
    <w:rsid w:val="00C3444A"/>
    <w:rsid w:val="00C356BE"/>
    <w:rsid w:val="00C37878"/>
    <w:rsid w:val="00C41441"/>
    <w:rsid w:val="00C414C3"/>
    <w:rsid w:val="00C45903"/>
    <w:rsid w:val="00C45B0B"/>
    <w:rsid w:val="00C472BE"/>
    <w:rsid w:val="00C50AB9"/>
    <w:rsid w:val="00C53678"/>
    <w:rsid w:val="00C55C07"/>
    <w:rsid w:val="00C55E22"/>
    <w:rsid w:val="00C56BED"/>
    <w:rsid w:val="00C71BC2"/>
    <w:rsid w:val="00C72273"/>
    <w:rsid w:val="00C72915"/>
    <w:rsid w:val="00C74556"/>
    <w:rsid w:val="00C74942"/>
    <w:rsid w:val="00C76F58"/>
    <w:rsid w:val="00C8317B"/>
    <w:rsid w:val="00C83783"/>
    <w:rsid w:val="00C85313"/>
    <w:rsid w:val="00C858EF"/>
    <w:rsid w:val="00C92AE5"/>
    <w:rsid w:val="00C96451"/>
    <w:rsid w:val="00C968A8"/>
    <w:rsid w:val="00C978E0"/>
    <w:rsid w:val="00CA18B9"/>
    <w:rsid w:val="00CA32BF"/>
    <w:rsid w:val="00CA461E"/>
    <w:rsid w:val="00CA73E6"/>
    <w:rsid w:val="00CB3473"/>
    <w:rsid w:val="00CB3779"/>
    <w:rsid w:val="00CB45E8"/>
    <w:rsid w:val="00CB714A"/>
    <w:rsid w:val="00CB7E94"/>
    <w:rsid w:val="00CC009B"/>
    <w:rsid w:val="00CC1B74"/>
    <w:rsid w:val="00CC257D"/>
    <w:rsid w:val="00CC3ED2"/>
    <w:rsid w:val="00CD17D5"/>
    <w:rsid w:val="00CD1FBD"/>
    <w:rsid w:val="00CD6C3F"/>
    <w:rsid w:val="00CE4408"/>
    <w:rsid w:val="00CF2406"/>
    <w:rsid w:val="00CF3614"/>
    <w:rsid w:val="00CF3630"/>
    <w:rsid w:val="00CF48F3"/>
    <w:rsid w:val="00CF5831"/>
    <w:rsid w:val="00CF7A06"/>
    <w:rsid w:val="00D00DBC"/>
    <w:rsid w:val="00D0190F"/>
    <w:rsid w:val="00D07948"/>
    <w:rsid w:val="00D13301"/>
    <w:rsid w:val="00D13C7D"/>
    <w:rsid w:val="00D16766"/>
    <w:rsid w:val="00D2029B"/>
    <w:rsid w:val="00D22E34"/>
    <w:rsid w:val="00D322D7"/>
    <w:rsid w:val="00D32BF0"/>
    <w:rsid w:val="00D32C4E"/>
    <w:rsid w:val="00D33D0B"/>
    <w:rsid w:val="00D402A7"/>
    <w:rsid w:val="00D42B53"/>
    <w:rsid w:val="00D44D15"/>
    <w:rsid w:val="00D533E0"/>
    <w:rsid w:val="00D55D92"/>
    <w:rsid w:val="00D565FE"/>
    <w:rsid w:val="00D60603"/>
    <w:rsid w:val="00D60B0C"/>
    <w:rsid w:val="00D61C55"/>
    <w:rsid w:val="00D61D89"/>
    <w:rsid w:val="00D62254"/>
    <w:rsid w:val="00D62A1A"/>
    <w:rsid w:val="00D64C20"/>
    <w:rsid w:val="00D67405"/>
    <w:rsid w:val="00D725B3"/>
    <w:rsid w:val="00D771DB"/>
    <w:rsid w:val="00D81AE1"/>
    <w:rsid w:val="00D84D59"/>
    <w:rsid w:val="00D85871"/>
    <w:rsid w:val="00D86229"/>
    <w:rsid w:val="00D9076F"/>
    <w:rsid w:val="00D91927"/>
    <w:rsid w:val="00D9280E"/>
    <w:rsid w:val="00D93508"/>
    <w:rsid w:val="00D9400F"/>
    <w:rsid w:val="00D9461B"/>
    <w:rsid w:val="00D969D7"/>
    <w:rsid w:val="00D96D80"/>
    <w:rsid w:val="00D97589"/>
    <w:rsid w:val="00DA0761"/>
    <w:rsid w:val="00DA1D0C"/>
    <w:rsid w:val="00DA22B2"/>
    <w:rsid w:val="00DA5104"/>
    <w:rsid w:val="00DA7556"/>
    <w:rsid w:val="00DA7897"/>
    <w:rsid w:val="00DB066B"/>
    <w:rsid w:val="00DB1D64"/>
    <w:rsid w:val="00DB2FB7"/>
    <w:rsid w:val="00DB3106"/>
    <w:rsid w:val="00DB7621"/>
    <w:rsid w:val="00DB7711"/>
    <w:rsid w:val="00DC0500"/>
    <w:rsid w:val="00DC144D"/>
    <w:rsid w:val="00DC3AFF"/>
    <w:rsid w:val="00DC7B21"/>
    <w:rsid w:val="00DD072C"/>
    <w:rsid w:val="00DD3EEE"/>
    <w:rsid w:val="00DD50A2"/>
    <w:rsid w:val="00DD6699"/>
    <w:rsid w:val="00DD6C1F"/>
    <w:rsid w:val="00DD793B"/>
    <w:rsid w:val="00DE0DD4"/>
    <w:rsid w:val="00E06592"/>
    <w:rsid w:val="00E11AC6"/>
    <w:rsid w:val="00E1233E"/>
    <w:rsid w:val="00E131E3"/>
    <w:rsid w:val="00E21541"/>
    <w:rsid w:val="00E2252D"/>
    <w:rsid w:val="00E23209"/>
    <w:rsid w:val="00E239A1"/>
    <w:rsid w:val="00E3046D"/>
    <w:rsid w:val="00E30959"/>
    <w:rsid w:val="00E3284E"/>
    <w:rsid w:val="00E33028"/>
    <w:rsid w:val="00E37495"/>
    <w:rsid w:val="00E37767"/>
    <w:rsid w:val="00E41D36"/>
    <w:rsid w:val="00E41D8A"/>
    <w:rsid w:val="00E42A6C"/>
    <w:rsid w:val="00E43C56"/>
    <w:rsid w:val="00E525C5"/>
    <w:rsid w:val="00E52636"/>
    <w:rsid w:val="00E53303"/>
    <w:rsid w:val="00E53A3D"/>
    <w:rsid w:val="00E53A67"/>
    <w:rsid w:val="00E55939"/>
    <w:rsid w:val="00E65D7B"/>
    <w:rsid w:val="00E66165"/>
    <w:rsid w:val="00E71DA1"/>
    <w:rsid w:val="00E734FB"/>
    <w:rsid w:val="00E758ED"/>
    <w:rsid w:val="00E777F3"/>
    <w:rsid w:val="00E81883"/>
    <w:rsid w:val="00E85BC0"/>
    <w:rsid w:val="00E91434"/>
    <w:rsid w:val="00E92729"/>
    <w:rsid w:val="00EA10C8"/>
    <w:rsid w:val="00EA2408"/>
    <w:rsid w:val="00EA459A"/>
    <w:rsid w:val="00EA476D"/>
    <w:rsid w:val="00EB2AA9"/>
    <w:rsid w:val="00EB2EB7"/>
    <w:rsid w:val="00EB40D0"/>
    <w:rsid w:val="00EB4620"/>
    <w:rsid w:val="00EB5993"/>
    <w:rsid w:val="00EC00CE"/>
    <w:rsid w:val="00EC11D1"/>
    <w:rsid w:val="00EC184C"/>
    <w:rsid w:val="00EC1BA4"/>
    <w:rsid w:val="00EC3549"/>
    <w:rsid w:val="00EC4010"/>
    <w:rsid w:val="00EC49EB"/>
    <w:rsid w:val="00ED061F"/>
    <w:rsid w:val="00ED2B39"/>
    <w:rsid w:val="00ED2DBD"/>
    <w:rsid w:val="00ED5765"/>
    <w:rsid w:val="00ED5C48"/>
    <w:rsid w:val="00ED7857"/>
    <w:rsid w:val="00EE2DB0"/>
    <w:rsid w:val="00EE423D"/>
    <w:rsid w:val="00EE4281"/>
    <w:rsid w:val="00EF32D4"/>
    <w:rsid w:val="00F00B99"/>
    <w:rsid w:val="00F061A9"/>
    <w:rsid w:val="00F06B63"/>
    <w:rsid w:val="00F106B2"/>
    <w:rsid w:val="00F116CB"/>
    <w:rsid w:val="00F14CC5"/>
    <w:rsid w:val="00F150B5"/>
    <w:rsid w:val="00F153E1"/>
    <w:rsid w:val="00F2031C"/>
    <w:rsid w:val="00F21B82"/>
    <w:rsid w:val="00F22AB7"/>
    <w:rsid w:val="00F23EFD"/>
    <w:rsid w:val="00F25133"/>
    <w:rsid w:val="00F27AEF"/>
    <w:rsid w:val="00F338C1"/>
    <w:rsid w:val="00F37AA1"/>
    <w:rsid w:val="00F40C2A"/>
    <w:rsid w:val="00F44BCB"/>
    <w:rsid w:val="00F4537D"/>
    <w:rsid w:val="00F47C2A"/>
    <w:rsid w:val="00F51863"/>
    <w:rsid w:val="00F51E56"/>
    <w:rsid w:val="00F57432"/>
    <w:rsid w:val="00F57A65"/>
    <w:rsid w:val="00F6025F"/>
    <w:rsid w:val="00F60292"/>
    <w:rsid w:val="00F61FC5"/>
    <w:rsid w:val="00F6466D"/>
    <w:rsid w:val="00F6539F"/>
    <w:rsid w:val="00F67630"/>
    <w:rsid w:val="00F7265B"/>
    <w:rsid w:val="00F73762"/>
    <w:rsid w:val="00F74B37"/>
    <w:rsid w:val="00F77457"/>
    <w:rsid w:val="00F80EA1"/>
    <w:rsid w:val="00F82763"/>
    <w:rsid w:val="00F827DE"/>
    <w:rsid w:val="00F90315"/>
    <w:rsid w:val="00F91829"/>
    <w:rsid w:val="00F944C8"/>
    <w:rsid w:val="00F9490D"/>
    <w:rsid w:val="00F95DD4"/>
    <w:rsid w:val="00FA6369"/>
    <w:rsid w:val="00FA6850"/>
    <w:rsid w:val="00FB0E0F"/>
    <w:rsid w:val="00FB3973"/>
    <w:rsid w:val="00FB40BC"/>
    <w:rsid w:val="00FB5D87"/>
    <w:rsid w:val="00FB634E"/>
    <w:rsid w:val="00FC0285"/>
    <w:rsid w:val="00FC218A"/>
    <w:rsid w:val="00FC400B"/>
    <w:rsid w:val="00FC51FC"/>
    <w:rsid w:val="00FC7029"/>
    <w:rsid w:val="00FC7382"/>
    <w:rsid w:val="00FC74DE"/>
    <w:rsid w:val="00FD6D66"/>
    <w:rsid w:val="00FE00A1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index heading" w:locked="1"/>
    <w:lsdException w:name="caption" w:qFormat="1"/>
    <w:lsdException w:name="envelope address" w:locked="1"/>
    <w:lsdException w:name="envelope return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locked="1" w:semiHidden="0" w:unhideWhenUsed="0"/>
    <w:lsdException w:name="Body Text First Indent" w:semiHidden="0" w:unhideWhenUsed="0"/>
    <w:lsdException w:name="FollowedHyperlink" w:locked="1"/>
    <w:lsdException w:name="Strong" w:semiHidden="0" w:unhideWhenUsed="0" w:qFormat="1"/>
    <w:lsdException w:name="Emphasis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nhideWhenUsed="0"/>
    <w:lsdException w:name="Table Theme" w:locked="1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B6A33"/>
    <w:rPr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7B6B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B6B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B6B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B6B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B6B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B6BA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B6BA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B6BA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B6BA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5906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90615"/>
    <w:pPr>
      <w:tabs>
        <w:tab w:val="center" w:pos="4320"/>
        <w:tab w:val="right" w:pos="8640"/>
      </w:tabs>
    </w:pPr>
  </w:style>
  <w:style w:type="character" w:styleId="Hyperlink">
    <w:name w:val="Hyperlink"/>
    <w:locked/>
    <w:rsid w:val="003425A4"/>
    <w:rPr>
      <w:color w:val="0000FF"/>
      <w:u w:val="single"/>
    </w:rPr>
  </w:style>
  <w:style w:type="paragraph" w:styleId="BodyText">
    <w:name w:val="Body Text"/>
    <w:basedOn w:val="Normal"/>
    <w:link w:val="BodyTextChar"/>
    <w:rsid w:val="001A3FE4"/>
    <w:pPr>
      <w:tabs>
        <w:tab w:val="left" w:pos="198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7B6B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BalloonText">
    <w:name w:val="Balloon Text"/>
    <w:basedOn w:val="Normal"/>
    <w:locked/>
    <w:rsid w:val="00A5577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D6E2D"/>
  </w:style>
  <w:style w:type="paragraph" w:styleId="ListParagraph">
    <w:name w:val="List Paragraph"/>
    <w:basedOn w:val="Normal"/>
    <w:qFormat/>
    <w:rsid w:val="007B6BA6"/>
    <w:pPr>
      <w:ind w:left="720"/>
      <w:contextualSpacing/>
    </w:pPr>
  </w:style>
  <w:style w:type="table" w:styleId="TableGrid">
    <w:name w:val="Table Grid"/>
    <w:basedOn w:val="TableNormal"/>
    <w:locked/>
    <w:rsid w:val="0037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003DCC"/>
    <w:rPr>
      <w:rFonts w:ascii="Century Gothic" w:hAnsi="Century Gothic"/>
      <w:sz w:val="24"/>
      <w:szCs w:val="24"/>
    </w:rPr>
  </w:style>
  <w:style w:type="paragraph" w:customStyle="1" w:styleId="CellCentre">
    <w:name w:val="Cell Centre"/>
    <w:basedOn w:val="Normal"/>
    <w:rsid w:val="004B0B36"/>
    <w:pPr>
      <w:jc w:val="center"/>
    </w:pPr>
    <w:rPr>
      <w:sz w:val="20"/>
      <w:szCs w:val="20"/>
      <w:lang w:val="en-GB"/>
    </w:rPr>
  </w:style>
  <w:style w:type="character" w:customStyle="1" w:styleId="Heading1Char">
    <w:name w:val="Heading 1 Char"/>
    <w:link w:val="Heading1"/>
    <w:rsid w:val="007B6BA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7B6BA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odyTextChar">
    <w:name w:val="Body Text Char"/>
    <w:link w:val="BodyText"/>
    <w:rsid w:val="007B6BA6"/>
    <w:rPr>
      <w:rFonts w:ascii="Book Antiqua" w:hAnsi="Book Antiqua"/>
    </w:rPr>
  </w:style>
  <w:style w:type="character" w:customStyle="1" w:styleId="Heading3Char">
    <w:name w:val="Heading 3 Char"/>
    <w:link w:val="Heading3"/>
    <w:rsid w:val="007B6BA6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7B6BA6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7B6BA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7B6BA6"/>
    <w:rPr>
      <w:b/>
      <w:bCs/>
    </w:rPr>
  </w:style>
  <w:style w:type="character" w:customStyle="1" w:styleId="Heading7Char">
    <w:name w:val="Heading 7 Char"/>
    <w:link w:val="Heading7"/>
    <w:rsid w:val="007B6BA6"/>
    <w:rPr>
      <w:sz w:val="24"/>
      <w:szCs w:val="24"/>
    </w:rPr>
  </w:style>
  <w:style w:type="character" w:customStyle="1" w:styleId="Heading8Char">
    <w:name w:val="Heading 8 Char"/>
    <w:link w:val="Heading8"/>
    <w:rsid w:val="007B6BA6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7B6BA6"/>
    <w:rPr>
      <w:rFonts w:ascii="Cambria" w:eastAsia="Times New Roman" w:hAnsi="Cambria"/>
    </w:rPr>
  </w:style>
  <w:style w:type="character" w:customStyle="1" w:styleId="TitleChar">
    <w:name w:val="Title Char"/>
    <w:link w:val="Title"/>
    <w:rsid w:val="007B6BA6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7B6BA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7B6BA6"/>
    <w:rPr>
      <w:rFonts w:ascii="Cambria" w:eastAsia="Times New Roman" w:hAnsi="Cambria"/>
      <w:sz w:val="24"/>
      <w:szCs w:val="24"/>
    </w:rPr>
  </w:style>
  <w:style w:type="character" w:styleId="Strong">
    <w:name w:val="Strong"/>
    <w:qFormat/>
    <w:rsid w:val="007B6BA6"/>
    <w:rPr>
      <w:b/>
      <w:bCs/>
    </w:rPr>
  </w:style>
  <w:style w:type="character" w:styleId="Emphasis">
    <w:name w:val="Emphasis"/>
    <w:qFormat/>
    <w:rsid w:val="007B6BA6"/>
    <w:rPr>
      <w:rFonts w:ascii="Calibri" w:hAnsi="Calibri"/>
      <w:b/>
      <w:i/>
      <w:iCs/>
    </w:rPr>
  </w:style>
  <w:style w:type="paragraph" w:styleId="NoSpacing">
    <w:name w:val="No Spacing"/>
    <w:basedOn w:val="Normal"/>
    <w:qFormat/>
    <w:rsid w:val="007B6BA6"/>
    <w:rPr>
      <w:szCs w:val="32"/>
    </w:rPr>
  </w:style>
  <w:style w:type="paragraph" w:styleId="Quote">
    <w:name w:val="Quote"/>
    <w:basedOn w:val="Normal"/>
    <w:next w:val="Normal"/>
    <w:link w:val="QuoteChar"/>
    <w:qFormat/>
    <w:rsid w:val="007B6BA6"/>
    <w:rPr>
      <w:i/>
    </w:rPr>
  </w:style>
  <w:style w:type="character" w:customStyle="1" w:styleId="QuoteChar">
    <w:name w:val="Quote Char"/>
    <w:link w:val="Quote"/>
    <w:rsid w:val="007B6BA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7B6BA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rsid w:val="007B6BA6"/>
    <w:rPr>
      <w:b/>
      <w:i/>
      <w:sz w:val="24"/>
    </w:rPr>
  </w:style>
  <w:style w:type="character" w:styleId="SubtleEmphasis">
    <w:name w:val="Subtle Emphasis"/>
    <w:qFormat/>
    <w:rsid w:val="007B6BA6"/>
    <w:rPr>
      <w:i/>
      <w:color w:val="5A5A5A"/>
    </w:rPr>
  </w:style>
  <w:style w:type="character" w:styleId="IntenseEmphasis">
    <w:name w:val="Intense Emphasis"/>
    <w:qFormat/>
    <w:rsid w:val="007B6BA6"/>
    <w:rPr>
      <w:b/>
      <w:i/>
      <w:sz w:val="24"/>
      <w:szCs w:val="24"/>
      <w:u w:val="single"/>
    </w:rPr>
  </w:style>
  <w:style w:type="character" w:styleId="SubtleReference">
    <w:name w:val="Subtle Reference"/>
    <w:qFormat/>
    <w:rsid w:val="007B6BA6"/>
    <w:rPr>
      <w:sz w:val="24"/>
      <w:szCs w:val="24"/>
      <w:u w:val="single"/>
    </w:rPr>
  </w:style>
  <w:style w:type="character" w:styleId="IntenseReference">
    <w:name w:val="Intense Reference"/>
    <w:qFormat/>
    <w:rsid w:val="007B6BA6"/>
    <w:rPr>
      <w:b/>
      <w:sz w:val="24"/>
      <w:u w:val="single"/>
    </w:rPr>
  </w:style>
  <w:style w:type="character" w:styleId="BookTitle">
    <w:name w:val="Book Title"/>
    <w:qFormat/>
    <w:rsid w:val="007B6BA6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qFormat/>
    <w:rsid w:val="007B6BA6"/>
    <w:pPr>
      <w:outlineLvl w:val="9"/>
    </w:pPr>
  </w:style>
  <w:style w:type="paragraph" w:customStyle="1" w:styleId="Default">
    <w:name w:val="Default"/>
    <w:basedOn w:val="Normal"/>
    <w:rsid w:val="0068526B"/>
    <w:pPr>
      <w:autoSpaceDE w:val="0"/>
      <w:autoSpaceDN w:val="0"/>
    </w:pPr>
    <w:rPr>
      <w:rFonts w:eastAsia="Calibri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D33D0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3D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3D0B"/>
    <w:rPr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3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3D0B"/>
    <w:rPr>
      <w:b/>
      <w:bCs/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index heading" w:locked="1"/>
    <w:lsdException w:name="caption" w:qFormat="1"/>
    <w:lsdException w:name="envelope address" w:locked="1"/>
    <w:lsdException w:name="envelope return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locked="1" w:semiHidden="0" w:unhideWhenUsed="0"/>
    <w:lsdException w:name="Body Text First Indent" w:semiHidden="0" w:unhideWhenUsed="0"/>
    <w:lsdException w:name="FollowedHyperlink" w:locked="1"/>
    <w:lsdException w:name="Strong" w:semiHidden="0" w:unhideWhenUsed="0" w:qFormat="1"/>
    <w:lsdException w:name="Emphasis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nhideWhenUsed="0"/>
    <w:lsdException w:name="Table Theme" w:locked="1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B6A33"/>
    <w:rPr>
      <w:color w:val="000000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7B6B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B6B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B6B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B6B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B6B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B6BA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B6BA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B6BA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B6BA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5906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90615"/>
    <w:pPr>
      <w:tabs>
        <w:tab w:val="center" w:pos="4320"/>
        <w:tab w:val="right" w:pos="8640"/>
      </w:tabs>
    </w:pPr>
  </w:style>
  <w:style w:type="character" w:styleId="Hyperlink">
    <w:name w:val="Hyperlink"/>
    <w:locked/>
    <w:rsid w:val="003425A4"/>
    <w:rPr>
      <w:color w:val="0000FF"/>
      <w:u w:val="single"/>
    </w:rPr>
  </w:style>
  <w:style w:type="paragraph" w:styleId="BodyText">
    <w:name w:val="Body Text"/>
    <w:basedOn w:val="Normal"/>
    <w:link w:val="BodyTextChar"/>
    <w:rsid w:val="001A3FE4"/>
    <w:pPr>
      <w:tabs>
        <w:tab w:val="left" w:pos="198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7B6B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BalloonText">
    <w:name w:val="Balloon Text"/>
    <w:basedOn w:val="Normal"/>
    <w:locked/>
    <w:rsid w:val="00A5577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D6E2D"/>
  </w:style>
  <w:style w:type="paragraph" w:styleId="ListParagraph">
    <w:name w:val="List Paragraph"/>
    <w:basedOn w:val="Normal"/>
    <w:qFormat/>
    <w:rsid w:val="007B6BA6"/>
    <w:pPr>
      <w:ind w:left="720"/>
      <w:contextualSpacing/>
    </w:pPr>
  </w:style>
  <w:style w:type="table" w:styleId="TableGrid">
    <w:name w:val="Table Grid"/>
    <w:basedOn w:val="TableNormal"/>
    <w:locked/>
    <w:rsid w:val="0037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003DCC"/>
    <w:rPr>
      <w:rFonts w:ascii="Century Gothic" w:hAnsi="Century Gothic"/>
      <w:sz w:val="24"/>
      <w:szCs w:val="24"/>
    </w:rPr>
  </w:style>
  <w:style w:type="paragraph" w:customStyle="1" w:styleId="CellCentre">
    <w:name w:val="Cell Centre"/>
    <w:basedOn w:val="Normal"/>
    <w:rsid w:val="004B0B36"/>
    <w:pPr>
      <w:jc w:val="center"/>
    </w:pPr>
    <w:rPr>
      <w:sz w:val="20"/>
      <w:szCs w:val="20"/>
      <w:lang w:val="en-GB"/>
    </w:rPr>
  </w:style>
  <w:style w:type="character" w:customStyle="1" w:styleId="Heading1Char">
    <w:name w:val="Heading 1 Char"/>
    <w:link w:val="Heading1"/>
    <w:rsid w:val="007B6BA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7B6BA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odyTextChar">
    <w:name w:val="Body Text Char"/>
    <w:link w:val="BodyText"/>
    <w:rsid w:val="007B6BA6"/>
    <w:rPr>
      <w:rFonts w:ascii="Book Antiqua" w:hAnsi="Book Antiqua"/>
    </w:rPr>
  </w:style>
  <w:style w:type="character" w:customStyle="1" w:styleId="Heading3Char">
    <w:name w:val="Heading 3 Char"/>
    <w:link w:val="Heading3"/>
    <w:rsid w:val="007B6BA6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7B6BA6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7B6BA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7B6BA6"/>
    <w:rPr>
      <w:b/>
      <w:bCs/>
    </w:rPr>
  </w:style>
  <w:style w:type="character" w:customStyle="1" w:styleId="Heading7Char">
    <w:name w:val="Heading 7 Char"/>
    <w:link w:val="Heading7"/>
    <w:rsid w:val="007B6BA6"/>
    <w:rPr>
      <w:sz w:val="24"/>
      <w:szCs w:val="24"/>
    </w:rPr>
  </w:style>
  <w:style w:type="character" w:customStyle="1" w:styleId="Heading8Char">
    <w:name w:val="Heading 8 Char"/>
    <w:link w:val="Heading8"/>
    <w:rsid w:val="007B6BA6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7B6BA6"/>
    <w:rPr>
      <w:rFonts w:ascii="Cambria" w:eastAsia="Times New Roman" w:hAnsi="Cambria"/>
    </w:rPr>
  </w:style>
  <w:style w:type="character" w:customStyle="1" w:styleId="TitleChar">
    <w:name w:val="Title Char"/>
    <w:link w:val="Title"/>
    <w:rsid w:val="007B6BA6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7B6BA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7B6BA6"/>
    <w:rPr>
      <w:rFonts w:ascii="Cambria" w:eastAsia="Times New Roman" w:hAnsi="Cambria"/>
      <w:sz w:val="24"/>
      <w:szCs w:val="24"/>
    </w:rPr>
  </w:style>
  <w:style w:type="character" w:styleId="Strong">
    <w:name w:val="Strong"/>
    <w:qFormat/>
    <w:rsid w:val="007B6BA6"/>
    <w:rPr>
      <w:b/>
      <w:bCs/>
    </w:rPr>
  </w:style>
  <w:style w:type="character" w:styleId="Emphasis">
    <w:name w:val="Emphasis"/>
    <w:qFormat/>
    <w:rsid w:val="007B6BA6"/>
    <w:rPr>
      <w:rFonts w:ascii="Calibri" w:hAnsi="Calibri"/>
      <w:b/>
      <w:i/>
      <w:iCs/>
    </w:rPr>
  </w:style>
  <w:style w:type="paragraph" w:styleId="NoSpacing">
    <w:name w:val="No Spacing"/>
    <w:basedOn w:val="Normal"/>
    <w:qFormat/>
    <w:rsid w:val="007B6BA6"/>
    <w:rPr>
      <w:szCs w:val="32"/>
    </w:rPr>
  </w:style>
  <w:style w:type="paragraph" w:styleId="Quote">
    <w:name w:val="Quote"/>
    <w:basedOn w:val="Normal"/>
    <w:next w:val="Normal"/>
    <w:link w:val="QuoteChar"/>
    <w:qFormat/>
    <w:rsid w:val="007B6BA6"/>
    <w:rPr>
      <w:i/>
    </w:rPr>
  </w:style>
  <w:style w:type="character" w:customStyle="1" w:styleId="QuoteChar">
    <w:name w:val="Quote Char"/>
    <w:link w:val="Quote"/>
    <w:rsid w:val="007B6BA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7B6BA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rsid w:val="007B6BA6"/>
    <w:rPr>
      <w:b/>
      <w:i/>
      <w:sz w:val="24"/>
    </w:rPr>
  </w:style>
  <w:style w:type="character" w:styleId="SubtleEmphasis">
    <w:name w:val="Subtle Emphasis"/>
    <w:qFormat/>
    <w:rsid w:val="007B6BA6"/>
    <w:rPr>
      <w:i/>
      <w:color w:val="5A5A5A"/>
    </w:rPr>
  </w:style>
  <w:style w:type="character" w:styleId="IntenseEmphasis">
    <w:name w:val="Intense Emphasis"/>
    <w:qFormat/>
    <w:rsid w:val="007B6BA6"/>
    <w:rPr>
      <w:b/>
      <w:i/>
      <w:sz w:val="24"/>
      <w:szCs w:val="24"/>
      <w:u w:val="single"/>
    </w:rPr>
  </w:style>
  <w:style w:type="character" w:styleId="SubtleReference">
    <w:name w:val="Subtle Reference"/>
    <w:qFormat/>
    <w:rsid w:val="007B6BA6"/>
    <w:rPr>
      <w:sz w:val="24"/>
      <w:szCs w:val="24"/>
      <w:u w:val="single"/>
    </w:rPr>
  </w:style>
  <w:style w:type="character" w:styleId="IntenseReference">
    <w:name w:val="Intense Reference"/>
    <w:qFormat/>
    <w:rsid w:val="007B6BA6"/>
    <w:rPr>
      <w:b/>
      <w:sz w:val="24"/>
      <w:u w:val="single"/>
    </w:rPr>
  </w:style>
  <w:style w:type="character" w:styleId="BookTitle">
    <w:name w:val="Book Title"/>
    <w:qFormat/>
    <w:rsid w:val="007B6BA6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qFormat/>
    <w:rsid w:val="007B6BA6"/>
    <w:pPr>
      <w:outlineLvl w:val="9"/>
    </w:pPr>
  </w:style>
  <w:style w:type="paragraph" w:customStyle="1" w:styleId="Default">
    <w:name w:val="Default"/>
    <w:basedOn w:val="Normal"/>
    <w:rsid w:val="0068526B"/>
    <w:pPr>
      <w:autoSpaceDE w:val="0"/>
      <w:autoSpaceDN w:val="0"/>
    </w:pPr>
    <w:rPr>
      <w:rFonts w:eastAsia="Calibri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D33D0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3D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3D0B"/>
    <w:rPr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3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3D0B"/>
    <w:rPr>
      <w:b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2 Audit Report</vt:lpstr>
    </vt:vector>
  </TitlesOfParts>
  <Manager>Jim Dozier</Manager>
  <Company>NQA, USA</Company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2 Audit Report</dc:title>
  <dc:subject>Audit Report Template</dc:subject>
  <dc:creator>Keith Thorson</dc:creator>
  <cp:lastModifiedBy>Terry Fisher</cp:lastModifiedBy>
  <cp:revision>2</cp:revision>
  <cp:lastPrinted>2015-11-03T08:02:00Z</cp:lastPrinted>
  <dcterms:created xsi:type="dcterms:W3CDTF">2019-02-07T15:12:00Z</dcterms:created>
  <dcterms:modified xsi:type="dcterms:W3CDTF">2019-02-07T15:12:00Z</dcterms:modified>
  <cp:category>Audit Forms</cp:category>
</cp:coreProperties>
</file>