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2C" w:rsidRPr="008121BF" w:rsidRDefault="008121BF" w:rsidP="005A062C">
      <w:pPr>
        <w:pBdr>
          <w:bottom w:val="single" w:sz="12" w:space="1" w:color="auto"/>
        </w:pBdr>
        <w:jc w:val="center"/>
        <w:rPr>
          <w:rFonts w:ascii="Arial" w:hAnsi="Arial" w:cs="Arial"/>
          <w:b/>
          <w:smallCaps/>
          <w:color w:val="0070C0"/>
          <w:sz w:val="32"/>
        </w:rPr>
      </w:pPr>
      <w:r>
        <w:rPr>
          <w:rFonts w:ascii="Arial" w:hAnsi="Arial" w:cs="Arial"/>
          <w:b/>
          <w:smallCaps/>
          <w:color w:val="0070C0"/>
          <w:sz w:val="32"/>
        </w:rPr>
        <w:t xml:space="preserve">NQA USA - </w:t>
      </w:r>
      <w:r w:rsidR="005A062C" w:rsidRPr="008121BF">
        <w:rPr>
          <w:rFonts w:ascii="Arial" w:hAnsi="Arial" w:cs="Arial"/>
          <w:b/>
          <w:smallCaps/>
          <w:color w:val="0070C0"/>
          <w:sz w:val="32"/>
        </w:rPr>
        <w:t xml:space="preserve">Career Opportunity Bulletin </w:t>
      </w:r>
    </w:p>
    <w:p w:rsidR="008121BF" w:rsidRPr="008121BF" w:rsidRDefault="008121BF" w:rsidP="005A062C">
      <w:pPr>
        <w:pBdr>
          <w:bottom w:val="single" w:sz="12" w:space="1" w:color="auto"/>
        </w:pBdr>
        <w:jc w:val="center"/>
        <w:rPr>
          <w:rFonts w:ascii="Arial" w:hAnsi="Arial" w:cs="Arial"/>
          <w:b/>
          <w:smallCaps/>
        </w:rPr>
      </w:pPr>
    </w:p>
    <w:p w:rsidR="00D40D34" w:rsidRPr="008121BF" w:rsidRDefault="00D40D34" w:rsidP="008D766E">
      <w:pPr>
        <w:jc w:val="center"/>
        <w:rPr>
          <w:rFonts w:ascii="Arial" w:hAnsi="Arial" w:cs="Arial"/>
          <w:b/>
        </w:rPr>
      </w:pPr>
    </w:p>
    <w:p w:rsidR="003A4A52" w:rsidRPr="008121BF" w:rsidRDefault="003A4A52" w:rsidP="005253DC">
      <w:pPr>
        <w:rPr>
          <w:rFonts w:ascii="Arial" w:hAnsi="Arial" w:cs="Arial"/>
          <w:b/>
        </w:rPr>
      </w:pPr>
    </w:p>
    <w:p w:rsidR="002401AC" w:rsidRPr="008121BF" w:rsidRDefault="00784A4E" w:rsidP="005253DC">
      <w:pPr>
        <w:rPr>
          <w:rFonts w:ascii="Arial" w:hAnsi="Arial" w:cs="Arial"/>
          <w:color w:val="FF0000"/>
        </w:rPr>
      </w:pPr>
      <w:r w:rsidRPr="008121BF">
        <w:rPr>
          <w:rFonts w:ascii="Arial" w:hAnsi="Arial" w:cs="Arial"/>
          <w:b/>
          <w:smallCaps/>
          <w:color w:val="0070C0"/>
        </w:rPr>
        <w:t>Position Title</w:t>
      </w:r>
      <w:r w:rsidR="00BF73E6" w:rsidRPr="008121BF">
        <w:rPr>
          <w:rFonts w:ascii="Arial" w:hAnsi="Arial" w:cs="Arial"/>
          <w:b/>
          <w:smallCaps/>
          <w:color w:val="0070C0"/>
        </w:rPr>
        <w:t>:</w:t>
      </w:r>
      <w:r w:rsidR="008121BF" w:rsidRPr="008121BF">
        <w:rPr>
          <w:rFonts w:ascii="Arial" w:hAnsi="Arial" w:cs="Arial"/>
          <w:b/>
          <w:smallCaps/>
          <w:color w:val="0070C0"/>
        </w:rPr>
        <w:t xml:space="preserve"> </w:t>
      </w:r>
      <w:r w:rsidR="008121BF" w:rsidRPr="008121BF">
        <w:rPr>
          <w:rFonts w:ascii="Arial" w:hAnsi="Arial" w:cs="Arial"/>
          <w:color w:val="0070C0"/>
        </w:rPr>
        <w:t xml:space="preserve"> </w:t>
      </w:r>
      <w:r w:rsidR="00F54064" w:rsidRPr="008121BF">
        <w:rPr>
          <w:rFonts w:ascii="Arial" w:hAnsi="Arial" w:cs="Arial"/>
        </w:rPr>
        <w:t>A</w:t>
      </w:r>
      <w:r w:rsidR="00650844" w:rsidRPr="008121BF">
        <w:rPr>
          <w:rFonts w:ascii="Arial" w:hAnsi="Arial" w:cs="Arial"/>
        </w:rPr>
        <w:t xml:space="preserve">uditor </w:t>
      </w:r>
      <w:r w:rsidR="00896CED" w:rsidRPr="008121BF">
        <w:rPr>
          <w:rFonts w:ascii="Arial" w:hAnsi="Arial" w:cs="Arial"/>
        </w:rPr>
        <w:t xml:space="preserve">Manager </w:t>
      </w:r>
      <w:r w:rsidR="00F54064" w:rsidRPr="008121BF">
        <w:rPr>
          <w:rFonts w:ascii="Arial" w:hAnsi="Arial" w:cs="Arial"/>
          <w:noProof/>
          <w:sz w:val="22"/>
          <w:szCs w:val="22"/>
        </w:rPr>
        <w:t xml:space="preserve"> </w:t>
      </w:r>
    </w:p>
    <w:p w:rsidR="002042DE" w:rsidRPr="008121BF" w:rsidRDefault="00C6043D" w:rsidP="005253DC">
      <w:pPr>
        <w:rPr>
          <w:rFonts w:ascii="Arial" w:hAnsi="Arial" w:cs="Arial"/>
        </w:rPr>
      </w:pPr>
      <w:r w:rsidRPr="008121BF">
        <w:rPr>
          <w:rFonts w:ascii="Arial" w:hAnsi="Arial" w:cs="Arial"/>
        </w:rPr>
        <w:tab/>
      </w:r>
      <w:r w:rsidR="00434D3D" w:rsidRPr="008121BF">
        <w:rPr>
          <w:rFonts w:ascii="Arial" w:hAnsi="Arial" w:cs="Arial"/>
        </w:rPr>
        <w:fldChar w:fldCharType="begin"/>
      </w:r>
      <w:r w:rsidR="00091350" w:rsidRPr="008121BF">
        <w:rPr>
          <w:rFonts w:ascii="Arial" w:hAnsi="Arial" w:cs="Arial"/>
        </w:rPr>
        <w:instrText xml:space="preserve"> SET   \* MERGEFORMAT </w:instrText>
      </w:r>
      <w:r w:rsidR="00434D3D" w:rsidRPr="008121BF">
        <w:rPr>
          <w:rFonts w:ascii="Arial" w:hAnsi="Arial" w:cs="Arial"/>
        </w:rPr>
        <w:fldChar w:fldCharType="end"/>
      </w:r>
      <w:r w:rsidR="00434D3D" w:rsidRPr="008121BF">
        <w:rPr>
          <w:rFonts w:ascii="Arial" w:hAnsi="Arial" w:cs="Arial"/>
        </w:rPr>
        <w:fldChar w:fldCharType="begin"/>
      </w:r>
      <w:r w:rsidR="00AC61CB" w:rsidRPr="008121BF">
        <w:rPr>
          <w:rFonts w:ascii="Arial" w:hAnsi="Arial" w:cs="Arial"/>
        </w:rPr>
        <w:instrText xml:space="preserve"> AUTOTEXT  " Simple Text Box"  \* MERGEFORMAT </w:instrText>
      </w:r>
      <w:r w:rsidR="00434D3D" w:rsidRPr="008121BF">
        <w:rPr>
          <w:rFonts w:ascii="Arial" w:hAnsi="Arial" w:cs="Arial"/>
        </w:rPr>
        <w:fldChar w:fldCharType="end"/>
      </w:r>
      <w:r w:rsidR="00D11C12" w:rsidRPr="008121BF">
        <w:rPr>
          <w:rFonts w:ascii="Arial" w:hAnsi="Arial" w:cs="Arial"/>
        </w:rPr>
        <w:tab/>
      </w:r>
      <w:r w:rsidR="00771CE4" w:rsidRPr="008121BF">
        <w:rPr>
          <w:rFonts w:ascii="Arial" w:hAnsi="Arial" w:cs="Arial"/>
        </w:rPr>
        <w:tab/>
      </w:r>
    </w:p>
    <w:p w:rsidR="005D1D40" w:rsidRPr="008121BF" w:rsidRDefault="005D1D40" w:rsidP="005D1D40">
      <w:pPr>
        <w:rPr>
          <w:rFonts w:ascii="Arial" w:hAnsi="Arial" w:cs="Arial"/>
          <w:sz w:val="22"/>
          <w:szCs w:val="22"/>
        </w:rPr>
      </w:pPr>
      <w:r w:rsidRPr="008121BF">
        <w:rPr>
          <w:rFonts w:ascii="Arial" w:hAnsi="Arial" w:cs="Arial"/>
          <w:sz w:val="22"/>
          <w:szCs w:val="22"/>
        </w:rPr>
        <w:t>NQA, Inc. is a third party registrar and the premier provider of management support services to a broad range of industry sectors includi</w:t>
      </w:r>
      <w:bookmarkStart w:id="0" w:name="_GoBack"/>
      <w:bookmarkEnd w:id="0"/>
      <w:r w:rsidRPr="008121BF">
        <w:rPr>
          <w:rFonts w:ascii="Arial" w:hAnsi="Arial" w:cs="Arial"/>
          <w:sz w:val="22"/>
          <w:szCs w:val="22"/>
        </w:rPr>
        <w:t>ng Aerospace, Aut</w:t>
      </w:r>
      <w:r w:rsidR="008121BF">
        <w:rPr>
          <w:rFonts w:ascii="Arial" w:hAnsi="Arial" w:cs="Arial"/>
          <w:sz w:val="22"/>
          <w:szCs w:val="22"/>
        </w:rPr>
        <w:t xml:space="preserve">omotive and Telecommunication. </w:t>
      </w:r>
      <w:r w:rsidRPr="008121BF">
        <w:rPr>
          <w:rFonts w:ascii="Arial" w:hAnsi="Arial" w:cs="Arial"/>
          <w:sz w:val="22"/>
          <w:szCs w:val="22"/>
        </w:rPr>
        <w:t>Our long history of providing management system services has made us a recognized leader in the ISO Standard based arena, as well as one of the nation’s larger 3</w:t>
      </w:r>
      <w:r w:rsidRPr="008121BF">
        <w:rPr>
          <w:rFonts w:ascii="Arial" w:hAnsi="Arial" w:cs="Arial"/>
          <w:sz w:val="22"/>
          <w:szCs w:val="22"/>
          <w:vertAlign w:val="superscript"/>
        </w:rPr>
        <w:t>rd</w:t>
      </w:r>
      <w:r w:rsidR="008121BF">
        <w:rPr>
          <w:rFonts w:ascii="Arial" w:hAnsi="Arial" w:cs="Arial"/>
          <w:sz w:val="22"/>
          <w:szCs w:val="22"/>
        </w:rPr>
        <w:t xml:space="preserve"> party registrars. </w:t>
      </w:r>
      <w:r w:rsidRPr="008121BF">
        <w:rPr>
          <w:rFonts w:ascii="Arial" w:hAnsi="Arial" w:cs="Arial"/>
          <w:sz w:val="22"/>
          <w:szCs w:val="22"/>
        </w:rPr>
        <w:t xml:space="preserve">NQA currently has multiple offices in the USA, and continues to Grow.  </w:t>
      </w:r>
    </w:p>
    <w:p w:rsidR="005D1D40" w:rsidRPr="008121BF" w:rsidRDefault="005D1D40" w:rsidP="008D766E">
      <w:pPr>
        <w:rPr>
          <w:rFonts w:ascii="Arial" w:hAnsi="Arial" w:cs="Arial"/>
          <w:b/>
          <w:smallCaps/>
        </w:rPr>
      </w:pPr>
    </w:p>
    <w:p w:rsidR="008D766E" w:rsidRPr="008121BF" w:rsidRDefault="00784A4E" w:rsidP="008D766E">
      <w:pPr>
        <w:rPr>
          <w:rFonts w:ascii="Arial" w:hAnsi="Arial" w:cs="Arial"/>
        </w:rPr>
      </w:pPr>
      <w:r w:rsidRPr="008121BF">
        <w:rPr>
          <w:rFonts w:ascii="Arial" w:hAnsi="Arial" w:cs="Arial"/>
          <w:b/>
          <w:smallCaps/>
          <w:color w:val="0070C0"/>
        </w:rPr>
        <w:t>Location</w:t>
      </w:r>
      <w:r w:rsidR="00BF73E6" w:rsidRPr="008121BF">
        <w:rPr>
          <w:rFonts w:ascii="Arial" w:hAnsi="Arial" w:cs="Arial"/>
          <w:b/>
          <w:smallCaps/>
          <w:color w:val="0070C0"/>
        </w:rPr>
        <w:t>:</w:t>
      </w:r>
      <w:r w:rsidR="008121BF" w:rsidRPr="008121BF">
        <w:rPr>
          <w:rFonts w:ascii="Arial" w:hAnsi="Arial" w:cs="Arial"/>
          <w:noProof/>
          <w:sz w:val="22"/>
          <w:szCs w:val="22"/>
        </w:rPr>
        <w:t xml:space="preserve"> </w:t>
      </w:r>
      <w:r w:rsidR="005D1D40" w:rsidRPr="008121BF">
        <w:rPr>
          <w:rFonts w:ascii="Arial" w:hAnsi="Arial" w:cs="Arial"/>
          <w:noProof/>
          <w:sz w:val="22"/>
          <w:szCs w:val="22"/>
        </w:rPr>
        <w:t xml:space="preserve">Acton, MA </w:t>
      </w:r>
      <w:r w:rsidR="00C428FB" w:rsidRPr="008121BF">
        <w:rPr>
          <w:rFonts w:ascii="Arial" w:hAnsi="Arial" w:cs="Arial"/>
        </w:rPr>
        <w:tab/>
      </w:r>
      <w:r w:rsidR="008D766E" w:rsidRPr="008121BF">
        <w:rPr>
          <w:rFonts w:ascii="Arial" w:hAnsi="Arial" w:cs="Arial"/>
        </w:rPr>
        <w:tab/>
      </w:r>
      <w:r w:rsidR="00277FAF" w:rsidRPr="008121BF">
        <w:rPr>
          <w:rFonts w:ascii="Arial" w:hAnsi="Arial" w:cs="Arial"/>
        </w:rPr>
        <w:tab/>
      </w:r>
      <w:r w:rsidR="00291089" w:rsidRPr="008121BF">
        <w:rPr>
          <w:rFonts w:ascii="Arial" w:hAnsi="Arial" w:cs="Arial"/>
        </w:rPr>
        <w:tab/>
      </w:r>
    </w:p>
    <w:p w:rsidR="00D40D34" w:rsidRPr="008121BF" w:rsidRDefault="00D40D34" w:rsidP="008D766E">
      <w:pPr>
        <w:rPr>
          <w:rFonts w:ascii="Arial" w:hAnsi="Arial" w:cs="Arial"/>
        </w:rPr>
      </w:pPr>
    </w:p>
    <w:p w:rsidR="00CD5F72" w:rsidRPr="008121BF" w:rsidRDefault="00784A4E" w:rsidP="008D766E">
      <w:pPr>
        <w:rPr>
          <w:rFonts w:ascii="Arial" w:hAnsi="Arial" w:cs="Arial"/>
        </w:rPr>
      </w:pPr>
      <w:r w:rsidRPr="008121BF">
        <w:rPr>
          <w:rFonts w:ascii="Arial" w:hAnsi="Arial" w:cs="Arial"/>
          <w:b/>
          <w:smallCaps/>
          <w:color w:val="0070C0"/>
        </w:rPr>
        <w:t>Reporting To</w:t>
      </w:r>
      <w:r w:rsidR="00BF73E6" w:rsidRPr="008121BF">
        <w:rPr>
          <w:rFonts w:ascii="Arial" w:hAnsi="Arial" w:cs="Arial"/>
          <w:b/>
          <w:smallCaps/>
          <w:color w:val="0070C0"/>
        </w:rPr>
        <w:t>:</w:t>
      </w:r>
      <w:r w:rsidR="008121BF" w:rsidRPr="008121BF">
        <w:rPr>
          <w:rFonts w:ascii="Arial" w:hAnsi="Arial" w:cs="Arial"/>
          <w:color w:val="0070C0"/>
        </w:rPr>
        <w:t xml:space="preserve">  </w:t>
      </w:r>
      <w:r w:rsidR="007E5CF3" w:rsidRPr="008121BF">
        <w:rPr>
          <w:rFonts w:ascii="Arial" w:hAnsi="Arial" w:cs="Arial"/>
        </w:rPr>
        <w:t>General Manager</w:t>
      </w:r>
      <w:r w:rsidR="008722EE" w:rsidRPr="008121BF">
        <w:rPr>
          <w:rFonts w:ascii="Arial" w:hAnsi="Arial" w:cs="Arial"/>
        </w:rPr>
        <w:t xml:space="preserve"> </w:t>
      </w:r>
      <w:r w:rsidR="00C428FB" w:rsidRPr="008121BF">
        <w:rPr>
          <w:rFonts w:ascii="Arial" w:hAnsi="Arial" w:cs="Arial"/>
        </w:rPr>
        <w:tab/>
      </w:r>
      <w:r w:rsidR="00E711A8" w:rsidRPr="008121BF">
        <w:rPr>
          <w:rFonts w:ascii="Arial" w:hAnsi="Arial" w:cs="Arial"/>
          <w:b/>
        </w:rPr>
        <w:tab/>
      </w:r>
    </w:p>
    <w:p w:rsidR="00CD5F72" w:rsidRPr="008121BF" w:rsidRDefault="0049768E" w:rsidP="008D766E">
      <w:pPr>
        <w:rPr>
          <w:rFonts w:ascii="Arial" w:hAnsi="Arial" w:cs="Arial"/>
        </w:rPr>
      </w:pPr>
      <w:r w:rsidRPr="008121BF">
        <w:rPr>
          <w:rFonts w:ascii="Arial" w:hAnsi="Arial" w:cs="Arial"/>
        </w:rPr>
        <w:tab/>
      </w:r>
    </w:p>
    <w:p w:rsidR="00564B5F" w:rsidRPr="008121BF" w:rsidRDefault="00C428FB" w:rsidP="00277FAF">
      <w:pPr>
        <w:rPr>
          <w:rFonts w:ascii="Arial" w:hAnsi="Arial" w:cs="Arial"/>
          <w:b/>
          <w:smallCaps/>
          <w:color w:val="0070C0"/>
        </w:rPr>
      </w:pPr>
      <w:r w:rsidRPr="008121BF">
        <w:rPr>
          <w:rFonts w:ascii="Arial" w:hAnsi="Arial" w:cs="Arial"/>
          <w:b/>
          <w:smallCaps/>
          <w:color w:val="0070C0"/>
        </w:rPr>
        <w:t>Responsibilities include</w:t>
      </w:r>
      <w:r w:rsidR="00BF73E6" w:rsidRPr="008121BF">
        <w:rPr>
          <w:rFonts w:ascii="Arial" w:hAnsi="Arial" w:cs="Arial"/>
          <w:b/>
          <w:smallCaps/>
          <w:color w:val="0070C0"/>
        </w:rPr>
        <w:t xml:space="preserve"> but are not limited to:</w:t>
      </w:r>
    </w:p>
    <w:p w:rsidR="00896CED" w:rsidRPr="008121BF" w:rsidRDefault="00896CED" w:rsidP="008722EE">
      <w:pPr>
        <w:rPr>
          <w:rFonts w:ascii="Arial" w:hAnsi="Arial" w:cs="Arial"/>
          <w:color w:val="776441"/>
          <w:sz w:val="18"/>
          <w:szCs w:val="18"/>
          <w:lang w:val="en"/>
        </w:rPr>
      </w:pPr>
    </w:p>
    <w:p w:rsidR="000E0C47" w:rsidRPr="008121BF" w:rsidRDefault="00A87592" w:rsidP="000E0C47">
      <w:pPr>
        <w:rPr>
          <w:rFonts w:ascii="Arial" w:hAnsi="Arial" w:cs="Arial"/>
          <w:b/>
          <w:sz w:val="22"/>
          <w:szCs w:val="22"/>
          <w:u w:val="single"/>
        </w:rPr>
      </w:pPr>
      <w:r w:rsidRPr="008121BF">
        <w:rPr>
          <w:rFonts w:ascii="Arial" w:hAnsi="Arial" w:cs="Arial"/>
          <w:b/>
          <w:sz w:val="22"/>
          <w:szCs w:val="22"/>
          <w:u w:val="single"/>
        </w:rPr>
        <w:t>NQA Audit and Auditor</w:t>
      </w:r>
      <w:r w:rsidR="000E0C47" w:rsidRPr="008121BF">
        <w:rPr>
          <w:rFonts w:ascii="Arial" w:hAnsi="Arial" w:cs="Arial"/>
          <w:b/>
          <w:sz w:val="22"/>
          <w:szCs w:val="22"/>
          <w:u w:val="single"/>
        </w:rPr>
        <w:t xml:space="preserve"> Strategy</w:t>
      </w:r>
    </w:p>
    <w:p w:rsidR="008121BF" w:rsidRPr="008121BF" w:rsidRDefault="008121BF" w:rsidP="000E0C47">
      <w:pPr>
        <w:rPr>
          <w:rFonts w:ascii="Arial" w:hAnsi="Arial" w:cs="Arial"/>
          <w:sz w:val="22"/>
          <w:szCs w:val="22"/>
          <w:u w:val="single"/>
        </w:rPr>
      </w:pPr>
    </w:p>
    <w:p w:rsidR="000E0C47" w:rsidRPr="008121BF" w:rsidRDefault="000E0C47" w:rsidP="000E0C47">
      <w:pPr>
        <w:numPr>
          <w:ilvl w:val="0"/>
          <w:numId w:val="32"/>
        </w:numPr>
        <w:ind w:left="360"/>
        <w:rPr>
          <w:rFonts w:ascii="Arial" w:hAnsi="Arial" w:cs="Arial"/>
          <w:sz w:val="22"/>
          <w:szCs w:val="22"/>
        </w:rPr>
      </w:pPr>
      <w:r w:rsidRPr="008121BF">
        <w:rPr>
          <w:rFonts w:ascii="Arial" w:hAnsi="Arial" w:cs="Arial"/>
          <w:color w:val="222222"/>
          <w:sz w:val="22"/>
          <w:szCs w:val="22"/>
          <w:lang w:val="en"/>
        </w:rPr>
        <w:t>Develop and implement organizational Audit strategy in alignment with operations and organization objectives for all products and services.</w:t>
      </w:r>
    </w:p>
    <w:p w:rsidR="000E0C47" w:rsidRPr="008121BF" w:rsidRDefault="000E0C47" w:rsidP="000E0C47">
      <w:pPr>
        <w:numPr>
          <w:ilvl w:val="1"/>
          <w:numId w:val="32"/>
        </w:numPr>
        <w:ind w:left="792"/>
        <w:rPr>
          <w:rFonts w:ascii="Arial" w:hAnsi="Arial" w:cs="Arial"/>
          <w:sz w:val="22"/>
          <w:szCs w:val="22"/>
        </w:rPr>
      </w:pPr>
      <w:r w:rsidRPr="008121BF">
        <w:rPr>
          <w:rFonts w:ascii="Arial" w:hAnsi="Arial" w:cs="Arial"/>
          <w:color w:val="222222"/>
          <w:sz w:val="22"/>
          <w:szCs w:val="22"/>
          <w:lang w:val="en"/>
        </w:rPr>
        <w:t>Ensure that strategy addresses needs of all Industry, Accreditation and Customer stakeholders</w:t>
      </w:r>
      <w:r w:rsidR="008121BF">
        <w:rPr>
          <w:rFonts w:ascii="Arial" w:hAnsi="Arial" w:cs="Arial"/>
          <w:color w:val="222222"/>
          <w:sz w:val="22"/>
          <w:szCs w:val="22"/>
          <w:lang w:val="en"/>
        </w:rPr>
        <w:t>.</w:t>
      </w:r>
    </w:p>
    <w:p w:rsidR="008121BF" w:rsidRPr="008121BF" w:rsidRDefault="008121BF" w:rsidP="008121BF">
      <w:pPr>
        <w:ind w:left="792"/>
        <w:rPr>
          <w:rFonts w:ascii="Arial" w:hAnsi="Arial" w:cs="Arial"/>
          <w:sz w:val="22"/>
          <w:szCs w:val="22"/>
        </w:rPr>
      </w:pPr>
    </w:p>
    <w:p w:rsidR="00A87592" w:rsidRDefault="00A87592" w:rsidP="00A87592">
      <w:pPr>
        <w:numPr>
          <w:ilvl w:val="0"/>
          <w:numId w:val="32"/>
        </w:numPr>
        <w:ind w:left="360"/>
        <w:rPr>
          <w:rFonts w:ascii="Arial" w:hAnsi="Arial" w:cs="Arial"/>
          <w:sz w:val="22"/>
          <w:szCs w:val="22"/>
        </w:rPr>
      </w:pPr>
      <w:r w:rsidRPr="008121BF">
        <w:rPr>
          <w:rFonts w:ascii="Arial" w:hAnsi="Arial" w:cs="Arial"/>
          <w:sz w:val="22"/>
          <w:szCs w:val="22"/>
        </w:rPr>
        <w:t xml:space="preserve">Develop audit approach strategy that ensures that </w:t>
      </w:r>
      <w:r w:rsidR="00413873" w:rsidRPr="008121BF">
        <w:rPr>
          <w:rFonts w:ascii="Arial" w:hAnsi="Arial" w:cs="Arial"/>
          <w:sz w:val="22"/>
          <w:szCs w:val="22"/>
        </w:rPr>
        <w:t>the implemented</w:t>
      </w:r>
      <w:r w:rsidRPr="008121BF">
        <w:rPr>
          <w:rFonts w:ascii="Arial" w:hAnsi="Arial" w:cs="Arial"/>
          <w:sz w:val="22"/>
          <w:szCs w:val="22"/>
        </w:rPr>
        <w:t xml:space="preserve"> of audit services </w:t>
      </w:r>
      <w:r w:rsidR="00413873" w:rsidRPr="008121BF">
        <w:rPr>
          <w:rFonts w:ascii="Arial" w:hAnsi="Arial" w:cs="Arial"/>
          <w:sz w:val="22"/>
          <w:szCs w:val="22"/>
        </w:rPr>
        <w:t>delivers organizational image perception objectives while also meeting industry and accreditation requirements and needs.</w:t>
      </w:r>
      <w:r w:rsidRPr="008121BF">
        <w:rPr>
          <w:rFonts w:ascii="Arial" w:hAnsi="Arial" w:cs="Arial"/>
          <w:sz w:val="22"/>
          <w:szCs w:val="22"/>
        </w:rPr>
        <w:t xml:space="preserve"> </w:t>
      </w:r>
    </w:p>
    <w:p w:rsidR="008121BF" w:rsidRPr="008121BF" w:rsidRDefault="008121BF" w:rsidP="008121BF">
      <w:pPr>
        <w:ind w:left="360"/>
        <w:rPr>
          <w:rFonts w:ascii="Arial" w:hAnsi="Arial" w:cs="Arial"/>
          <w:sz w:val="22"/>
          <w:szCs w:val="22"/>
        </w:rPr>
      </w:pPr>
    </w:p>
    <w:p w:rsidR="00A87592" w:rsidRPr="008121BF" w:rsidRDefault="00A87592" w:rsidP="00A87592">
      <w:pPr>
        <w:numPr>
          <w:ilvl w:val="0"/>
          <w:numId w:val="32"/>
        </w:numPr>
        <w:ind w:left="360"/>
        <w:rPr>
          <w:rFonts w:ascii="Arial" w:hAnsi="Arial" w:cs="Arial"/>
          <w:sz w:val="22"/>
          <w:szCs w:val="22"/>
        </w:rPr>
      </w:pPr>
      <w:r w:rsidRPr="008121BF">
        <w:rPr>
          <w:rFonts w:ascii="Arial" w:hAnsi="Arial" w:cs="Arial"/>
          <w:sz w:val="22"/>
          <w:szCs w:val="22"/>
        </w:rPr>
        <w:t>Maintain awareness of industry Supply Chain &amp; Accreditation risks and challenges to ensure audit approach and audit staff are capable of addressing Industry needs with regards to the ‘value of certification’ perspective.</w:t>
      </w:r>
    </w:p>
    <w:p w:rsidR="00A87592" w:rsidRDefault="00A87592" w:rsidP="00A87592">
      <w:pPr>
        <w:widowControl w:val="0"/>
        <w:numPr>
          <w:ilvl w:val="1"/>
          <w:numId w:val="32"/>
        </w:numPr>
        <w:ind w:left="792"/>
        <w:rPr>
          <w:rFonts w:ascii="Arial" w:hAnsi="Arial" w:cs="Arial"/>
          <w:sz w:val="22"/>
          <w:szCs w:val="22"/>
        </w:rPr>
      </w:pPr>
      <w:r w:rsidRPr="008121BF">
        <w:rPr>
          <w:rFonts w:ascii="Arial" w:hAnsi="Arial" w:cs="Arial"/>
          <w:sz w:val="22"/>
          <w:szCs w:val="22"/>
        </w:rPr>
        <w:t>Actively maintaining a working knowledge of all specific industry requirements and emerging challenges as well as competitor audit service approaches</w:t>
      </w:r>
      <w:r w:rsidR="008121BF">
        <w:rPr>
          <w:rFonts w:ascii="Arial" w:hAnsi="Arial" w:cs="Arial"/>
          <w:sz w:val="22"/>
          <w:szCs w:val="22"/>
        </w:rPr>
        <w:t>.</w:t>
      </w:r>
    </w:p>
    <w:p w:rsidR="008121BF" w:rsidRPr="008121BF" w:rsidRDefault="008121BF" w:rsidP="008121BF">
      <w:pPr>
        <w:widowControl w:val="0"/>
        <w:ind w:left="792"/>
        <w:rPr>
          <w:rFonts w:ascii="Arial" w:hAnsi="Arial" w:cs="Arial"/>
          <w:sz w:val="22"/>
          <w:szCs w:val="22"/>
        </w:rPr>
      </w:pPr>
    </w:p>
    <w:p w:rsidR="000E0C47" w:rsidRPr="008121BF" w:rsidRDefault="000E0C47" w:rsidP="000E0C47">
      <w:pPr>
        <w:pStyle w:val="ListParagraph"/>
        <w:widowControl w:val="0"/>
        <w:numPr>
          <w:ilvl w:val="0"/>
          <w:numId w:val="32"/>
        </w:numPr>
        <w:ind w:left="360"/>
        <w:contextualSpacing/>
        <w:rPr>
          <w:rFonts w:ascii="Arial" w:hAnsi="Arial" w:cs="Arial"/>
          <w:sz w:val="22"/>
          <w:szCs w:val="22"/>
        </w:rPr>
      </w:pPr>
      <w:r w:rsidRPr="008121BF">
        <w:rPr>
          <w:rFonts w:ascii="Arial" w:hAnsi="Arial" w:cs="Arial"/>
          <w:sz w:val="22"/>
          <w:szCs w:val="22"/>
        </w:rPr>
        <w:t xml:space="preserve">Planning and organizing personal of group </w:t>
      </w:r>
      <w:r w:rsidR="00BF5E58" w:rsidRPr="008121BF">
        <w:rPr>
          <w:rFonts w:ascii="Arial" w:hAnsi="Arial" w:cs="Arial"/>
          <w:sz w:val="22"/>
          <w:szCs w:val="22"/>
        </w:rPr>
        <w:t>audit</w:t>
      </w:r>
      <w:r w:rsidRPr="008121BF">
        <w:rPr>
          <w:rFonts w:ascii="Arial" w:hAnsi="Arial" w:cs="Arial"/>
          <w:sz w:val="22"/>
          <w:szCs w:val="22"/>
        </w:rPr>
        <w:t xml:space="preserve"> strategy to </w:t>
      </w:r>
      <w:r w:rsidR="00BF5E58" w:rsidRPr="008121BF">
        <w:rPr>
          <w:rFonts w:ascii="Arial" w:hAnsi="Arial" w:cs="Arial"/>
          <w:sz w:val="22"/>
          <w:szCs w:val="22"/>
        </w:rPr>
        <w:t xml:space="preserve">ensure approach </w:t>
      </w:r>
      <w:r w:rsidRPr="008121BF">
        <w:rPr>
          <w:rFonts w:ascii="Arial" w:hAnsi="Arial" w:cs="Arial"/>
          <w:sz w:val="22"/>
          <w:szCs w:val="22"/>
        </w:rPr>
        <w:t>align</w:t>
      </w:r>
      <w:r w:rsidR="00BF5E58" w:rsidRPr="008121BF">
        <w:rPr>
          <w:rFonts w:ascii="Arial" w:hAnsi="Arial" w:cs="Arial"/>
          <w:sz w:val="22"/>
          <w:szCs w:val="22"/>
        </w:rPr>
        <w:t>s with organizations Operational Integrity objectives</w:t>
      </w:r>
      <w:r w:rsidRPr="008121BF">
        <w:rPr>
          <w:rFonts w:ascii="Arial" w:hAnsi="Arial" w:cs="Arial"/>
          <w:sz w:val="22"/>
          <w:szCs w:val="22"/>
        </w:rPr>
        <w:t xml:space="preserve"> </w:t>
      </w:r>
    </w:p>
    <w:p w:rsidR="000E0C47" w:rsidRPr="008121BF" w:rsidRDefault="000E0C47" w:rsidP="000E0C47">
      <w:pPr>
        <w:numPr>
          <w:ilvl w:val="1"/>
          <w:numId w:val="32"/>
        </w:numPr>
        <w:ind w:left="792"/>
        <w:rPr>
          <w:rFonts w:ascii="Arial" w:hAnsi="Arial" w:cs="Arial"/>
          <w:sz w:val="22"/>
          <w:szCs w:val="22"/>
        </w:rPr>
      </w:pPr>
      <w:r w:rsidRPr="008121BF">
        <w:rPr>
          <w:rFonts w:ascii="Arial" w:hAnsi="Arial" w:cs="Arial"/>
          <w:sz w:val="22"/>
          <w:szCs w:val="22"/>
        </w:rPr>
        <w:t xml:space="preserve">Collaborate with Business Unit teams (Technical, Operations, Business) to establish plans for </w:t>
      </w:r>
      <w:r w:rsidR="00BF5E58" w:rsidRPr="008121BF">
        <w:rPr>
          <w:rFonts w:ascii="Arial" w:hAnsi="Arial" w:cs="Arial"/>
          <w:sz w:val="22"/>
          <w:szCs w:val="22"/>
        </w:rPr>
        <w:t>achieving local and international</w:t>
      </w:r>
      <w:r w:rsidRPr="008121BF">
        <w:rPr>
          <w:rFonts w:ascii="Arial" w:hAnsi="Arial" w:cs="Arial"/>
          <w:sz w:val="22"/>
          <w:szCs w:val="22"/>
        </w:rPr>
        <w:t xml:space="preserve"> strategic business </w:t>
      </w:r>
      <w:r w:rsidR="00BF5E58" w:rsidRPr="008121BF">
        <w:rPr>
          <w:rFonts w:ascii="Arial" w:hAnsi="Arial" w:cs="Arial"/>
          <w:sz w:val="22"/>
          <w:szCs w:val="22"/>
        </w:rPr>
        <w:t>objectives</w:t>
      </w:r>
    </w:p>
    <w:p w:rsidR="008121BF" w:rsidRPr="008121BF" w:rsidRDefault="000E0C47" w:rsidP="008121BF">
      <w:pPr>
        <w:numPr>
          <w:ilvl w:val="1"/>
          <w:numId w:val="32"/>
        </w:numPr>
        <w:spacing w:before="100" w:beforeAutospacing="1" w:after="100" w:afterAutospacing="1"/>
        <w:ind w:left="792"/>
        <w:rPr>
          <w:rFonts w:ascii="Arial" w:hAnsi="Arial" w:cs="Arial"/>
          <w:sz w:val="22"/>
          <w:szCs w:val="22"/>
        </w:rPr>
      </w:pPr>
      <w:r w:rsidRPr="008121BF">
        <w:rPr>
          <w:rFonts w:ascii="Arial" w:hAnsi="Arial" w:cs="Arial"/>
          <w:color w:val="222222"/>
          <w:sz w:val="22"/>
          <w:szCs w:val="22"/>
          <w:lang w:val="en"/>
        </w:rPr>
        <w:t xml:space="preserve">Collaborate in the development and implementation of the company’s business plan (Group, Division, </w:t>
      </w:r>
      <w:proofErr w:type="gramStart"/>
      <w:r w:rsidRPr="008121BF">
        <w:rPr>
          <w:rFonts w:ascii="Arial" w:hAnsi="Arial" w:cs="Arial"/>
          <w:color w:val="222222"/>
          <w:sz w:val="22"/>
          <w:szCs w:val="22"/>
          <w:lang w:val="en"/>
        </w:rPr>
        <w:t>Corporate</w:t>
      </w:r>
      <w:proofErr w:type="gramEnd"/>
      <w:r w:rsidRPr="008121BF">
        <w:rPr>
          <w:rFonts w:ascii="Arial" w:hAnsi="Arial" w:cs="Arial"/>
          <w:color w:val="222222"/>
          <w:sz w:val="22"/>
          <w:szCs w:val="22"/>
          <w:lang w:val="en"/>
        </w:rPr>
        <w:t>)</w:t>
      </w:r>
      <w:r w:rsidR="008121BF">
        <w:rPr>
          <w:rFonts w:ascii="Arial" w:hAnsi="Arial" w:cs="Arial"/>
          <w:color w:val="222222"/>
          <w:sz w:val="22"/>
          <w:szCs w:val="22"/>
          <w:lang w:val="en"/>
        </w:rPr>
        <w:t>.</w:t>
      </w:r>
      <w:r w:rsidRPr="008121BF">
        <w:rPr>
          <w:rFonts w:ascii="Arial" w:hAnsi="Arial" w:cs="Arial"/>
          <w:sz w:val="22"/>
          <w:szCs w:val="22"/>
        </w:rPr>
        <w:t xml:space="preserve"> </w:t>
      </w:r>
      <w:r w:rsidR="008121BF">
        <w:rPr>
          <w:rFonts w:ascii="Arial" w:hAnsi="Arial" w:cs="Arial"/>
          <w:sz w:val="22"/>
          <w:szCs w:val="22"/>
        </w:rPr>
        <w:br/>
      </w:r>
    </w:p>
    <w:p w:rsidR="000E0C47" w:rsidRPr="008121BF" w:rsidRDefault="000E0C47" w:rsidP="000E0C47">
      <w:pPr>
        <w:numPr>
          <w:ilvl w:val="0"/>
          <w:numId w:val="32"/>
        </w:numPr>
        <w:spacing w:before="100" w:beforeAutospacing="1" w:after="100" w:afterAutospacing="1"/>
        <w:ind w:left="360"/>
        <w:rPr>
          <w:rFonts w:ascii="Arial" w:hAnsi="Arial" w:cs="Arial"/>
          <w:sz w:val="22"/>
          <w:szCs w:val="22"/>
        </w:rPr>
      </w:pPr>
      <w:r w:rsidRPr="008121BF">
        <w:rPr>
          <w:rFonts w:ascii="Arial" w:hAnsi="Arial" w:cs="Arial"/>
          <w:color w:val="222222"/>
          <w:sz w:val="22"/>
          <w:szCs w:val="22"/>
          <w:lang w:val="en"/>
        </w:rPr>
        <w:t>Manage and maintain strategy to ensure organizational image projection is aligned with organizational goals</w:t>
      </w:r>
    </w:p>
    <w:p w:rsidR="000E0C47" w:rsidRPr="008121BF" w:rsidRDefault="000E0C47" w:rsidP="000E0C47">
      <w:pPr>
        <w:numPr>
          <w:ilvl w:val="1"/>
          <w:numId w:val="32"/>
        </w:numPr>
        <w:spacing w:before="100" w:beforeAutospacing="1" w:after="100" w:afterAutospacing="1"/>
        <w:ind w:left="792"/>
        <w:rPr>
          <w:rFonts w:ascii="Arial" w:hAnsi="Arial" w:cs="Arial"/>
          <w:sz w:val="22"/>
          <w:szCs w:val="22"/>
        </w:rPr>
      </w:pPr>
      <w:r w:rsidRPr="008121BF">
        <w:rPr>
          <w:rFonts w:ascii="Arial" w:hAnsi="Arial" w:cs="Arial"/>
          <w:color w:val="222222"/>
          <w:sz w:val="22"/>
          <w:szCs w:val="22"/>
          <w:lang w:val="en"/>
        </w:rPr>
        <w:t>Focus on Customer Service within Audit team including interactions with operations and Sales personnel</w:t>
      </w:r>
    </w:p>
    <w:p w:rsidR="000E0C47" w:rsidRPr="008121BF" w:rsidRDefault="000E0C47" w:rsidP="00940AC6">
      <w:pPr>
        <w:numPr>
          <w:ilvl w:val="1"/>
          <w:numId w:val="32"/>
        </w:numPr>
        <w:spacing w:before="100" w:beforeAutospacing="1" w:after="100" w:afterAutospacing="1"/>
        <w:ind w:left="792"/>
        <w:rPr>
          <w:rFonts w:ascii="Arial" w:hAnsi="Arial" w:cs="Arial"/>
          <w:sz w:val="22"/>
          <w:szCs w:val="22"/>
        </w:rPr>
      </w:pPr>
      <w:r w:rsidRPr="008121BF">
        <w:rPr>
          <w:rFonts w:ascii="Arial" w:hAnsi="Arial" w:cs="Arial"/>
          <w:color w:val="222222"/>
          <w:sz w:val="22"/>
          <w:szCs w:val="22"/>
          <w:lang w:val="en"/>
        </w:rPr>
        <w:t xml:space="preserve">Capture of </w:t>
      </w:r>
      <w:r w:rsidR="00D464EA" w:rsidRPr="008121BF">
        <w:rPr>
          <w:rFonts w:ascii="Arial" w:hAnsi="Arial" w:cs="Arial"/>
          <w:color w:val="222222"/>
          <w:sz w:val="22"/>
          <w:szCs w:val="22"/>
          <w:lang w:val="en"/>
        </w:rPr>
        <w:t>customer, industry and accreditation</w:t>
      </w:r>
      <w:r w:rsidRPr="008121BF">
        <w:rPr>
          <w:rFonts w:ascii="Arial" w:hAnsi="Arial" w:cs="Arial"/>
          <w:color w:val="222222"/>
          <w:sz w:val="22"/>
          <w:szCs w:val="22"/>
          <w:lang w:val="en"/>
        </w:rPr>
        <w:t xml:space="preserve"> </w:t>
      </w:r>
      <w:r w:rsidR="00D464EA" w:rsidRPr="008121BF">
        <w:rPr>
          <w:rFonts w:ascii="Arial" w:hAnsi="Arial" w:cs="Arial"/>
          <w:color w:val="222222"/>
          <w:sz w:val="22"/>
          <w:szCs w:val="22"/>
          <w:lang w:val="en"/>
        </w:rPr>
        <w:t>p</w:t>
      </w:r>
      <w:r w:rsidRPr="008121BF">
        <w:rPr>
          <w:rFonts w:ascii="Arial" w:hAnsi="Arial" w:cs="Arial"/>
          <w:color w:val="222222"/>
          <w:sz w:val="22"/>
          <w:szCs w:val="22"/>
          <w:lang w:val="en"/>
        </w:rPr>
        <w:t xml:space="preserve">erception </w:t>
      </w:r>
      <w:r w:rsidR="00D464EA" w:rsidRPr="008121BF">
        <w:rPr>
          <w:rFonts w:ascii="Arial" w:hAnsi="Arial" w:cs="Arial"/>
          <w:color w:val="222222"/>
          <w:sz w:val="22"/>
          <w:szCs w:val="22"/>
          <w:lang w:val="en"/>
        </w:rPr>
        <w:t>of audit</w:t>
      </w:r>
      <w:r w:rsidR="00497C50" w:rsidRPr="008121BF">
        <w:rPr>
          <w:rFonts w:ascii="Arial" w:hAnsi="Arial" w:cs="Arial"/>
          <w:color w:val="222222"/>
          <w:sz w:val="22"/>
          <w:szCs w:val="22"/>
          <w:lang w:val="en"/>
        </w:rPr>
        <w:t xml:space="preserve"> compliance and value for </w:t>
      </w:r>
      <w:r w:rsidRPr="008121BF">
        <w:rPr>
          <w:rFonts w:ascii="Arial" w:hAnsi="Arial" w:cs="Arial"/>
          <w:color w:val="222222"/>
          <w:sz w:val="22"/>
          <w:szCs w:val="22"/>
          <w:lang w:val="en"/>
        </w:rPr>
        <w:t>impacts and interactions with Operation and Business areas on any needed improvement plans</w:t>
      </w:r>
      <w:r w:rsidR="008121BF">
        <w:rPr>
          <w:rFonts w:ascii="Arial" w:hAnsi="Arial" w:cs="Arial"/>
          <w:color w:val="222222"/>
          <w:sz w:val="22"/>
          <w:szCs w:val="22"/>
          <w:lang w:val="en"/>
        </w:rPr>
        <w:t>.</w:t>
      </w:r>
    </w:p>
    <w:p w:rsidR="00940AC6" w:rsidRPr="008121BF" w:rsidRDefault="00940AC6" w:rsidP="000E0C47">
      <w:pPr>
        <w:rPr>
          <w:rFonts w:ascii="Arial" w:hAnsi="Arial" w:cs="Arial"/>
          <w:sz w:val="22"/>
          <w:szCs w:val="22"/>
          <w:u w:val="single"/>
        </w:rPr>
      </w:pPr>
    </w:p>
    <w:p w:rsidR="00940AC6" w:rsidRDefault="00940AC6" w:rsidP="000E0C47">
      <w:pPr>
        <w:rPr>
          <w:rFonts w:ascii="Arial" w:hAnsi="Arial" w:cs="Arial"/>
          <w:sz w:val="22"/>
          <w:szCs w:val="22"/>
          <w:u w:val="single"/>
        </w:rPr>
      </w:pPr>
    </w:p>
    <w:p w:rsidR="008121BF" w:rsidRPr="008121BF" w:rsidRDefault="008121BF" w:rsidP="000E0C47">
      <w:pPr>
        <w:rPr>
          <w:rFonts w:ascii="Arial" w:hAnsi="Arial" w:cs="Arial"/>
          <w:sz w:val="22"/>
          <w:szCs w:val="22"/>
          <w:u w:val="single"/>
        </w:rPr>
      </w:pPr>
    </w:p>
    <w:p w:rsidR="000E0C47" w:rsidRDefault="00A87592" w:rsidP="000E0C47">
      <w:pPr>
        <w:rPr>
          <w:rFonts w:ascii="Arial" w:hAnsi="Arial" w:cs="Arial"/>
          <w:b/>
          <w:sz w:val="22"/>
          <w:szCs w:val="22"/>
          <w:u w:val="single"/>
        </w:rPr>
      </w:pPr>
      <w:r w:rsidRPr="008121BF">
        <w:rPr>
          <w:rFonts w:ascii="Arial" w:hAnsi="Arial" w:cs="Arial"/>
          <w:b/>
          <w:sz w:val="22"/>
          <w:szCs w:val="22"/>
          <w:u w:val="single"/>
        </w:rPr>
        <w:t>Auditor</w:t>
      </w:r>
      <w:r w:rsidR="000E0C47" w:rsidRPr="008121BF">
        <w:rPr>
          <w:rFonts w:ascii="Arial" w:hAnsi="Arial" w:cs="Arial"/>
          <w:b/>
          <w:sz w:val="22"/>
          <w:szCs w:val="22"/>
          <w:u w:val="single"/>
        </w:rPr>
        <w:t xml:space="preserve"> Leadership and Management </w:t>
      </w:r>
    </w:p>
    <w:p w:rsidR="008121BF" w:rsidRPr="008121BF" w:rsidRDefault="008121BF" w:rsidP="000E0C47">
      <w:pPr>
        <w:rPr>
          <w:rFonts w:ascii="Arial" w:hAnsi="Arial" w:cs="Arial"/>
          <w:b/>
          <w:sz w:val="22"/>
          <w:szCs w:val="22"/>
          <w:u w:val="single"/>
        </w:rPr>
      </w:pPr>
    </w:p>
    <w:p w:rsidR="00FF72AA" w:rsidRPr="008121BF" w:rsidRDefault="00D47157" w:rsidP="00FF72AA">
      <w:pPr>
        <w:pStyle w:val="ListParagraph"/>
        <w:numPr>
          <w:ilvl w:val="0"/>
          <w:numId w:val="32"/>
        </w:numPr>
        <w:ind w:left="360"/>
        <w:rPr>
          <w:rFonts w:ascii="Arial" w:hAnsi="Arial" w:cs="Arial"/>
          <w:sz w:val="22"/>
          <w:szCs w:val="22"/>
        </w:rPr>
      </w:pPr>
      <w:r w:rsidRPr="008121BF">
        <w:rPr>
          <w:rFonts w:ascii="Arial" w:hAnsi="Arial" w:cs="Arial"/>
          <w:sz w:val="22"/>
          <w:szCs w:val="22"/>
        </w:rPr>
        <w:t>Management of ongoing audit activities</w:t>
      </w:r>
    </w:p>
    <w:p w:rsidR="00D47157" w:rsidRPr="008121BF" w:rsidRDefault="00D47157" w:rsidP="00D47157">
      <w:pPr>
        <w:pStyle w:val="ListParagraph"/>
        <w:numPr>
          <w:ilvl w:val="1"/>
          <w:numId w:val="32"/>
        </w:numPr>
        <w:ind w:left="792"/>
        <w:rPr>
          <w:rFonts w:ascii="Arial" w:hAnsi="Arial" w:cs="Arial"/>
          <w:sz w:val="22"/>
          <w:szCs w:val="22"/>
        </w:rPr>
      </w:pPr>
      <w:r w:rsidRPr="008121BF">
        <w:rPr>
          <w:rFonts w:ascii="Arial" w:hAnsi="Arial" w:cs="Arial"/>
          <w:sz w:val="22"/>
          <w:szCs w:val="22"/>
        </w:rPr>
        <w:t>Implement and manage auditor performance oversight methods for evaluating auditors are compliant with requirements</w:t>
      </w:r>
      <w:r w:rsidR="00FF72AA" w:rsidRPr="008121BF">
        <w:rPr>
          <w:rFonts w:ascii="Arial" w:hAnsi="Arial" w:cs="Arial"/>
          <w:sz w:val="22"/>
          <w:szCs w:val="22"/>
        </w:rPr>
        <w:t>, focus on operational integrity,</w:t>
      </w:r>
      <w:r w:rsidRPr="008121BF">
        <w:rPr>
          <w:rFonts w:ascii="Arial" w:hAnsi="Arial" w:cs="Arial"/>
          <w:sz w:val="22"/>
          <w:szCs w:val="22"/>
        </w:rPr>
        <w:t xml:space="preserve"> as well as delivering value added auditing meeting the variety of stakeholder needs.</w:t>
      </w:r>
    </w:p>
    <w:p w:rsidR="00D47157" w:rsidRPr="008121BF" w:rsidRDefault="00D47157" w:rsidP="00D47157">
      <w:pPr>
        <w:pStyle w:val="ListParagraph"/>
        <w:numPr>
          <w:ilvl w:val="1"/>
          <w:numId w:val="32"/>
        </w:numPr>
        <w:ind w:left="792"/>
        <w:rPr>
          <w:rFonts w:ascii="Arial" w:hAnsi="Arial" w:cs="Arial"/>
          <w:sz w:val="22"/>
          <w:szCs w:val="22"/>
        </w:rPr>
      </w:pPr>
      <w:r w:rsidRPr="008121BF">
        <w:rPr>
          <w:rFonts w:ascii="Arial" w:hAnsi="Arial" w:cs="Arial"/>
          <w:sz w:val="22"/>
          <w:szCs w:val="22"/>
        </w:rPr>
        <w:t>Developing monthly metrics/indicators to measure Assessors’ performance</w:t>
      </w:r>
      <w:r w:rsidR="00BF5E58" w:rsidRPr="008121BF">
        <w:rPr>
          <w:rFonts w:ascii="Arial" w:hAnsi="Arial" w:cs="Arial"/>
          <w:sz w:val="22"/>
          <w:szCs w:val="22"/>
        </w:rPr>
        <w:t xml:space="preserve"> using a wide variety of data sources (Customer feedback, audit records, technical evaluation results, witness audits, etc.)</w:t>
      </w:r>
    </w:p>
    <w:p w:rsidR="00D47157" w:rsidRPr="008121BF" w:rsidRDefault="00D47157" w:rsidP="00B3683F">
      <w:pPr>
        <w:pStyle w:val="ListParagraph"/>
        <w:numPr>
          <w:ilvl w:val="1"/>
          <w:numId w:val="32"/>
        </w:numPr>
        <w:ind w:left="792"/>
        <w:rPr>
          <w:rFonts w:ascii="Arial" w:hAnsi="Arial" w:cs="Arial"/>
          <w:sz w:val="22"/>
          <w:szCs w:val="22"/>
        </w:rPr>
      </w:pPr>
      <w:r w:rsidRPr="008121BF">
        <w:rPr>
          <w:rFonts w:ascii="Arial" w:hAnsi="Arial" w:cs="Arial"/>
          <w:sz w:val="22"/>
          <w:szCs w:val="22"/>
        </w:rPr>
        <w:t>Communicate with Assessors regularly on technical</w:t>
      </w:r>
      <w:r w:rsidR="00FF72AA" w:rsidRPr="008121BF">
        <w:rPr>
          <w:rFonts w:ascii="Arial" w:hAnsi="Arial" w:cs="Arial"/>
          <w:sz w:val="22"/>
          <w:szCs w:val="22"/>
        </w:rPr>
        <w:t>/customer</w:t>
      </w:r>
      <w:r w:rsidRPr="008121BF">
        <w:rPr>
          <w:rFonts w:ascii="Arial" w:hAnsi="Arial" w:cs="Arial"/>
          <w:sz w:val="22"/>
          <w:szCs w:val="22"/>
        </w:rPr>
        <w:t>/financial/operational issues</w:t>
      </w:r>
      <w:r w:rsidR="00FF72AA" w:rsidRPr="008121BF">
        <w:rPr>
          <w:rFonts w:ascii="Arial" w:hAnsi="Arial" w:cs="Arial"/>
          <w:sz w:val="22"/>
          <w:szCs w:val="22"/>
        </w:rPr>
        <w:t xml:space="preserve"> or improvement needs</w:t>
      </w:r>
      <w:r w:rsidR="008121BF">
        <w:rPr>
          <w:rFonts w:ascii="Arial" w:hAnsi="Arial" w:cs="Arial"/>
          <w:sz w:val="22"/>
          <w:szCs w:val="22"/>
        </w:rPr>
        <w:br/>
      </w:r>
    </w:p>
    <w:p w:rsidR="00D464EA" w:rsidRPr="008121BF" w:rsidRDefault="00FF72AA" w:rsidP="00D464EA">
      <w:pPr>
        <w:pStyle w:val="ListParagraph"/>
        <w:numPr>
          <w:ilvl w:val="0"/>
          <w:numId w:val="32"/>
        </w:numPr>
        <w:ind w:left="360"/>
        <w:rPr>
          <w:rFonts w:ascii="Arial" w:hAnsi="Arial" w:cs="Arial"/>
          <w:sz w:val="22"/>
          <w:szCs w:val="22"/>
        </w:rPr>
      </w:pPr>
      <w:r w:rsidRPr="008121BF">
        <w:rPr>
          <w:rFonts w:ascii="Arial" w:hAnsi="Arial" w:cs="Arial"/>
          <w:sz w:val="22"/>
          <w:szCs w:val="22"/>
        </w:rPr>
        <w:t>Develop and implement Technical Competency plans in alignment with organizational and Auditor Manager’s Strategy</w:t>
      </w:r>
    </w:p>
    <w:p w:rsidR="00FF72AA" w:rsidRPr="008121BF" w:rsidRDefault="00FF72AA" w:rsidP="00FF72AA">
      <w:pPr>
        <w:pStyle w:val="ListParagraph"/>
        <w:numPr>
          <w:ilvl w:val="1"/>
          <w:numId w:val="32"/>
        </w:numPr>
        <w:ind w:left="792"/>
        <w:rPr>
          <w:rFonts w:ascii="Arial" w:hAnsi="Arial" w:cs="Arial"/>
          <w:sz w:val="22"/>
          <w:szCs w:val="22"/>
        </w:rPr>
      </w:pPr>
      <w:r w:rsidRPr="008121BF">
        <w:rPr>
          <w:rFonts w:ascii="Arial" w:hAnsi="Arial" w:cs="Arial"/>
          <w:sz w:val="22"/>
          <w:szCs w:val="22"/>
        </w:rPr>
        <w:t>Implement and manage audit strategy to ensure organizational audit philosophy, technical capabilities are achieved, including ensuring auditors are well versed in a wide variety of audit methods and techniques</w:t>
      </w:r>
    </w:p>
    <w:p w:rsidR="00FF72AA" w:rsidRPr="008121BF" w:rsidRDefault="00FF72AA" w:rsidP="00FF72AA">
      <w:pPr>
        <w:pStyle w:val="ListParagraph"/>
        <w:numPr>
          <w:ilvl w:val="1"/>
          <w:numId w:val="32"/>
        </w:numPr>
        <w:ind w:left="792"/>
        <w:rPr>
          <w:rFonts w:ascii="Arial" w:hAnsi="Arial" w:cs="Arial"/>
          <w:sz w:val="22"/>
          <w:szCs w:val="22"/>
        </w:rPr>
      </w:pPr>
      <w:r w:rsidRPr="008121BF">
        <w:rPr>
          <w:rFonts w:ascii="Arial" w:hAnsi="Arial" w:cs="Arial"/>
          <w:sz w:val="22"/>
          <w:szCs w:val="22"/>
        </w:rPr>
        <w:t>Work with Industry Business Units Directors to focus on industry technical competencies needs</w:t>
      </w:r>
    </w:p>
    <w:p w:rsidR="00FF72AA" w:rsidRPr="008121BF" w:rsidRDefault="00FF72AA" w:rsidP="00FF72AA">
      <w:pPr>
        <w:pStyle w:val="ListParagraph"/>
        <w:numPr>
          <w:ilvl w:val="1"/>
          <w:numId w:val="32"/>
        </w:numPr>
        <w:ind w:left="792"/>
        <w:rPr>
          <w:rFonts w:ascii="Arial" w:hAnsi="Arial" w:cs="Arial"/>
          <w:sz w:val="22"/>
          <w:szCs w:val="22"/>
        </w:rPr>
      </w:pPr>
      <w:r w:rsidRPr="008121BF">
        <w:rPr>
          <w:rFonts w:ascii="Arial" w:hAnsi="Arial" w:cs="Arial"/>
          <w:sz w:val="22"/>
          <w:szCs w:val="22"/>
        </w:rPr>
        <w:t>Develop competency and training approaches to deliver audit competency content and achieve technical competency objectives using a broad array of competency delivery and evaluation approaches (conferences, webinars, web based systems, witness auditing, etc.)</w:t>
      </w:r>
    </w:p>
    <w:p w:rsidR="00D464EA" w:rsidRPr="008121BF" w:rsidRDefault="00FF72AA" w:rsidP="00B3683F">
      <w:pPr>
        <w:pStyle w:val="ListParagraph"/>
        <w:numPr>
          <w:ilvl w:val="1"/>
          <w:numId w:val="32"/>
        </w:numPr>
        <w:ind w:left="792"/>
        <w:rPr>
          <w:rFonts w:ascii="Arial" w:hAnsi="Arial" w:cs="Arial"/>
          <w:sz w:val="22"/>
          <w:szCs w:val="22"/>
        </w:rPr>
      </w:pPr>
      <w:r w:rsidRPr="008121BF">
        <w:rPr>
          <w:rFonts w:ascii="Arial" w:hAnsi="Arial" w:cs="Arial"/>
          <w:sz w:val="22"/>
          <w:szCs w:val="22"/>
        </w:rPr>
        <w:t>Provide technical direction for the Assessor staff</w:t>
      </w:r>
    </w:p>
    <w:p w:rsidR="00B3683F" w:rsidRPr="008121BF" w:rsidRDefault="00B3683F" w:rsidP="00B3683F">
      <w:pPr>
        <w:pStyle w:val="ListParagraph"/>
        <w:numPr>
          <w:ilvl w:val="1"/>
          <w:numId w:val="32"/>
        </w:numPr>
        <w:ind w:left="792"/>
        <w:rPr>
          <w:rFonts w:ascii="Arial" w:hAnsi="Arial" w:cs="Arial"/>
          <w:sz w:val="22"/>
          <w:szCs w:val="22"/>
        </w:rPr>
      </w:pPr>
      <w:r w:rsidRPr="008121BF">
        <w:rPr>
          <w:rFonts w:ascii="Arial" w:hAnsi="Arial" w:cs="Arial"/>
          <w:sz w:val="22"/>
          <w:szCs w:val="22"/>
        </w:rPr>
        <w:t xml:space="preserve">Interact with international NQA divisions on supporting global auditor competency </w:t>
      </w:r>
      <w:r w:rsidR="008121BF" w:rsidRPr="008121BF">
        <w:rPr>
          <w:rFonts w:ascii="Arial" w:hAnsi="Arial" w:cs="Arial"/>
          <w:sz w:val="22"/>
          <w:szCs w:val="22"/>
        </w:rPr>
        <w:t>initiatives</w:t>
      </w:r>
      <w:r w:rsidRPr="008121BF">
        <w:rPr>
          <w:rFonts w:ascii="Arial" w:hAnsi="Arial" w:cs="Arial"/>
          <w:sz w:val="22"/>
          <w:szCs w:val="22"/>
        </w:rPr>
        <w:t>.</w:t>
      </w:r>
      <w:r w:rsidR="008121BF">
        <w:rPr>
          <w:rFonts w:ascii="Arial" w:hAnsi="Arial" w:cs="Arial"/>
          <w:sz w:val="22"/>
          <w:szCs w:val="22"/>
        </w:rPr>
        <w:br/>
      </w:r>
    </w:p>
    <w:p w:rsidR="00B3683F" w:rsidRPr="008121BF" w:rsidRDefault="00D464EA" w:rsidP="00B3683F">
      <w:pPr>
        <w:pStyle w:val="ListParagraph"/>
        <w:numPr>
          <w:ilvl w:val="0"/>
          <w:numId w:val="32"/>
        </w:numPr>
        <w:ind w:left="360"/>
        <w:rPr>
          <w:rFonts w:ascii="Arial" w:hAnsi="Arial" w:cs="Arial"/>
          <w:sz w:val="22"/>
          <w:szCs w:val="22"/>
        </w:rPr>
      </w:pPr>
      <w:r w:rsidRPr="008121BF">
        <w:rPr>
          <w:rFonts w:ascii="Arial" w:hAnsi="Arial" w:cs="Arial"/>
          <w:sz w:val="22"/>
          <w:szCs w:val="22"/>
        </w:rPr>
        <w:t>Audit Staff Hiring, Managing and Improving</w:t>
      </w:r>
    </w:p>
    <w:p w:rsidR="00D464EA" w:rsidRPr="008121BF" w:rsidRDefault="00D464EA" w:rsidP="00D464EA">
      <w:pPr>
        <w:pStyle w:val="ListParagraph"/>
        <w:numPr>
          <w:ilvl w:val="1"/>
          <w:numId w:val="32"/>
        </w:numPr>
        <w:ind w:left="792"/>
        <w:rPr>
          <w:rFonts w:ascii="Arial" w:hAnsi="Arial" w:cs="Arial"/>
          <w:sz w:val="22"/>
          <w:szCs w:val="22"/>
        </w:rPr>
      </w:pPr>
      <w:r w:rsidRPr="008121BF">
        <w:rPr>
          <w:rFonts w:ascii="Arial" w:hAnsi="Arial" w:cs="Arial"/>
          <w:sz w:val="22"/>
          <w:szCs w:val="22"/>
        </w:rPr>
        <w:t>Establishing regional auditor/associate hiring plans in alignment with budget needs</w:t>
      </w:r>
    </w:p>
    <w:p w:rsidR="00D464EA" w:rsidRPr="008121BF" w:rsidRDefault="00D464EA" w:rsidP="00D464EA">
      <w:pPr>
        <w:pStyle w:val="ListParagraph"/>
        <w:numPr>
          <w:ilvl w:val="1"/>
          <w:numId w:val="32"/>
        </w:numPr>
        <w:ind w:left="792"/>
        <w:rPr>
          <w:rFonts w:ascii="Arial" w:hAnsi="Arial" w:cs="Arial"/>
          <w:sz w:val="22"/>
          <w:szCs w:val="22"/>
        </w:rPr>
      </w:pPr>
      <w:r w:rsidRPr="008121BF">
        <w:rPr>
          <w:rFonts w:ascii="Arial" w:hAnsi="Arial" w:cs="Arial"/>
          <w:sz w:val="22"/>
          <w:szCs w:val="22"/>
        </w:rPr>
        <w:t>Establish and maintain Associate Assessors agreements</w:t>
      </w:r>
    </w:p>
    <w:p w:rsidR="00B3683F" w:rsidRPr="008121BF" w:rsidRDefault="00D464EA" w:rsidP="00B3683F">
      <w:pPr>
        <w:pStyle w:val="ListParagraph"/>
        <w:numPr>
          <w:ilvl w:val="1"/>
          <w:numId w:val="32"/>
        </w:numPr>
        <w:ind w:left="792"/>
        <w:rPr>
          <w:rFonts w:ascii="Arial" w:hAnsi="Arial" w:cs="Arial"/>
          <w:sz w:val="22"/>
          <w:szCs w:val="22"/>
        </w:rPr>
      </w:pPr>
      <w:r w:rsidRPr="008121BF">
        <w:rPr>
          <w:rFonts w:ascii="Arial" w:hAnsi="Arial" w:cs="Arial"/>
          <w:sz w:val="22"/>
          <w:szCs w:val="22"/>
        </w:rPr>
        <w:t>Establish annual performance reviews and manage development plans for Full Time Assessors</w:t>
      </w:r>
      <w:r w:rsidR="008121BF">
        <w:rPr>
          <w:rFonts w:ascii="Arial" w:hAnsi="Arial" w:cs="Arial"/>
          <w:sz w:val="22"/>
          <w:szCs w:val="22"/>
        </w:rPr>
        <w:br/>
      </w:r>
    </w:p>
    <w:p w:rsidR="001F7552" w:rsidRPr="008121BF" w:rsidRDefault="00B3683F" w:rsidP="001F7552">
      <w:pPr>
        <w:pStyle w:val="ListParagraph"/>
        <w:numPr>
          <w:ilvl w:val="0"/>
          <w:numId w:val="32"/>
        </w:numPr>
        <w:ind w:left="360"/>
        <w:rPr>
          <w:rFonts w:ascii="Arial" w:hAnsi="Arial" w:cs="Arial"/>
          <w:sz w:val="22"/>
          <w:szCs w:val="22"/>
        </w:rPr>
      </w:pPr>
      <w:r w:rsidRPr="008121BF">
        <w:rPr>
          <w:rFonts w:ascii="Arial" w:hAnsi="Arial" w:cs="Arial"/>
          <w:sz w:val="22"/>
          <w:szCs w:val="22"/>
        </w:rPr>
        <w:t>Operational Integrity</w:t>
      </w:r>
    </w:p>
    <w:p w:rsidR="00B3683F" w:rsidRPr="008121BF" w:rsidRDefault="00497C50" w:rsidP="00B3683F">
      <w:pPr>
        <w:pStyle w:val="ListParagraph"/>
        <w:numPr>
          <w:ilvl w:val="1"/>
          <w:numId w:val="32"/>
        </w:numPr>
        <w:ind w:left="792"/>
        <w:rPr>
          <w:rFonts w:ascii="Arial" w:hAnsi="Arial" w:cs="Arial"/>
          <w:sz w:val="22"/>
          <w:szCs w:val="22"/>
        </w:rPr>
      </w:pPr>
      <w:r w:rsidRPr="008121BF">
        <w:rPr>
          <w:rFonts w:ascii="Arial" w:hAnsi="Arial" w:cs="Arial"/>
          <w:sz w:val="22"/>
          <w:szCs w:val="22"/>
        </w:rPr>
        <w:t>Ensuring the integrity of the assessment process with focus on both compliance and effectiveness.</w:t>
      </w:r>
    </w:p>
    <w:p w:rsidR="00B3683F" w:rsidRPr="008121BF" w:rsidRDefault="00497C50" w:rsidP="00B3683F">
      <w:pPr>
        <w:pStyle w:val="ListParagraph"/>
        <w:numPr>
          <w:ilvl w:val="1"/>
          <w:numId w:val="32"/>
        </w:numPr>
        <w:ind w:left="792"/>
        <w:rPr>
          <w:rFonts w:ascii="Arial" w:hAnsi="Arial" w:cs="Arial"/>
          <w:sz w:val="22"/>
          <w:szCs w:val="22"/>
        </w:rPr>
      </w:pPr>
      <w:r w:rsidRPr="008121BF">
        <w:rPr>
          <w:rFonts w:ascii="Arial" w:hAnsi="Arial" w:cs="Arial"/>
          <w:sz w:val="22"/>
          <w:szCs w:val="22"/>
        </w:rPr>
        <w:t xml:space="preserve">Assure audit approach results in customer certification being adequate and maintained. </w:t>
      </w:r>
    </w:p>
    <w:p w:rsidR="00B3683F" w:rsidRPr="008121BF" w:rsidRDefault="00497C50" w:rsidP="00B3683F">
      <w:pPr>
        <w:pStyle w:val="ListParagraph"/>
        <w:numPr>
          <w:ilvl w:val="1"/>
          <w:numId w:val="32"/>
        </w:numPr>
        <w:ind w:left="792"/>
        <w:rPr>
          <w:rFonts w:ascii="Arial" w:hAnsi="Arial" w:cs="Arial"/>
          <w:sz w:val="22"/>
          <w:szCs w:val="22"/>
        </w:rPr>
      </w:pPr>
      <w:r w:rsidRPr="008121BF">
        <w:rPr>
          <w:rFonts w:ascii="Arial" w:hAnsi="Arial" w:cs="Arial"/>
          <w:sz w:val="22"/>
          <w:szCs w:val="22"/>
        </w:rPr>
        <w:t>Ensure that Assessors are effectively implementing the Systems Manual</w:t>
      </w:r>
    </w:p>
    <w:p w:rsidR="00B3683F" w:rsidRPr="008121BF" w:rsidRDefault="00497C50" w:rsidP="00B3683F">
      <w:pPr>
        <w:pStyle w:val="ListParagraph"/>
        <w:numPr>
          <w:ilvl w:val="1"/>
          <w:numId w:val="32"/>
        </w:numPr>
        <w:ind w:left="792"/>
        <w:rPr>
          <w:rFonts w:ascii="Arial" w:hAnsi="Arial" w:cs="Arial"/>
          <w:sz w:val="22"/>
          <w:szCs w:val="22"/>
        </w:rPr>
      </w:pPr>
      <w:r w:rsidRPr="008121BF">
        <w:rPr>
          <w:rFonts w:ascii="Arial" w:hAnsi="Arial" w:cs="Arial"/>
          <w:sz w:val="22"/>
          <w:szCs w:val="22"/>
        </w:rPr>
        <w:t xml:space="preserve">Collect and manage all audit staff documentation needed to ensure compliance with Accreditation rules </w:t>
      </w:r>
    </w:p>
    <w:p w:rsidR="001F7552" w:rsidRPr="008121BF" w:rsidRDefault="00497C50" w:rsidP="001F7552">
      <w:pPr>
        <w:pStyle w:val="ListParagraph"/>
        <w:numPr>
          <w:ilvl w:val="1"/>
          <w:numId w:val="32"/>
        </w:numPr>
        <w:ind w:left="792"/>
        <w:rPr>
          <w:rFonts w:ascii="Arial" w:hAnsi="Arial" w:cs="Arial"/>
          <w:sz w:val="22"/>
          <w:szCs w:val="22"/>
        </w:rPr>
      </w:pPr>
      <w:r w:rsidRPr="008121BF">
        <w:rPr>
          <w:rFonts w:ascii="Arial" w:hAnsi="Arial" w:cs="Arial"/>
          <w:sz w:val="22"/>
          <w:szCs w:val="22"/>
        </w:rPr>
        <w:t xml:space="preserve">Ensure Auditors are </w:t>
      </w:r>
      <w:r w:rsidR="00B3683F" w:rsidRPr="008121BF">
        <w:rPr>
          <w:rFonts w:ascii="Arial" w:hAnsi="Arial" w:cs="Arial"/>
          <w:sz w:val="22"/>
          <w:szCs w:val="22"/>
        </w:rPr>
        <w:t>aware of contractual uniqueness that may affect their audit delivery.</w:t>
      </w:r>
      <w:r w:rsidR="008121BF">
        <w:rPr>
          <w:rFonts w:ascii="Arial" w:hAnsi="Arial" w:cs="Arial"/>
          <w:sz w:val="22"/>
          <w:szCs w:val="22"/>
        </w:rPr>
        <w:br/>
      </w:r>
    </w:p>
    <w:p w:rsidR="001F7552" w:rsidRPr="008121BF" w:rsidRDefault="001F7552" w:rsidP="001F7552">
      <w:pPr>
        <w:pStyle w:val="ListParagraph"/>
        <w:numPr>
          <w:ilvl w:val="0"/>
          <w:numId w:val="32"/>
        </w:numPr>
        <w:ind w:left="360"/>
        <w:rPr>
          <w:rFonts w:ascii="Arial" w:hAnsi="Arial" w:cs="Arial"/>
          <w:sz w:val="22"/>
          <w:szCs w:val="22"/>
        </w:rPr>
      </w:pPr>
      <w:r w:rsidRPr="008121BF">
        <w:rPr>
          <w:rFonts w:ascii="Arial" w:hAnsi="Arial" w:cs="Arial"/>
          <w:sz w:val="22"/>
          <w:szCs w:val="22"/>
        </w:rPr>
        <w:t>Organizational Support</w:t>
      </w:r>
    </w:p>
    <w:p w:rsidR="001F7552" w:rsidRPr="008121BF" w:rsidRDefault="00497C50" w:rsidP="001F7552">
      <w:pPr>
        <w:pStyle w:val="ListParagraph"/>
        <w:numPr>
          <w:ilvl w:val="1"/>
          <w:numId w:val="32"/>
        </w:numPr>
        <w:ind w:left="792"/>
        <w:rPr>
          <w:rFonts w:ascii="Arial" w:hAnsi="Arial" w:cs="Arial"/>
          <w:sz w:val="22"/>
          <w:szCs w:val="22"/>
        </w:rPr>
      </w:pPr>
      <w:r w:rsidRPr="008121BF">
        <w:rPr>
          <w:rFonts w:ascii="Arial" w:hAnsi="Arial" w:cs="Arial"/>
          <w:sz w:val="22"/>
          <w:szCs w:val="22"/>
        </w:rPr>
        <w:t>Support of other operational process needs including conducting audits, key client management, technical reviews (as needed)</w:t>
      </w:r>
    </w:p>
    <w:p w:rsidR="001F7552" w:rsidRPr="008121BF" w:rsidRDefault="00497C50" w:rsidP="001F7552">
      <w:pPr>
        <w:pStyle w:val="ListParagraph"/>
        <w:numPr>
          <w:ilvl w:val="1"/>
          <w:numId w:val="32"/>
        </w:numPr>
        <w:ind w:left="792"/>
        <w:rPr>
          <w:rFonts w:ascii="Arial" w:hAnsi="Arial" w:cs="Arial"/>
          <w:sz w:val="22"/>
          <w:szCs w:val="22"/>
        </w:rPr>
      </w:pPr>
      <w:r w:rsidRPr="008121BF">
        <w:rPr>
          <w:rFonts w:ascii="Arial" w:hAnsi="Arial" w:cs="Arial"/>
          <w:sz w:val="22"/>
          <w:szCs w:val="22"/>
        </w:rPr>
        <w:t>Work with key customer managers to ensure that customer specific training is applied where applicable</w:t>
      </w:r>
    </w:p>
    <w:p w:rsidR="00497C50" w:rsidRPr="008121BF" w:rsidRDefault="00497C50" w:rsidP="001F7552">
      <w:pPr>
        <w:pStyle w:val="ListParagraph"/>
        <w:numPr>
          <w:ilvl w:val="1"/>
          <w:numId w:val="32"/>
        </w:numPr>
        <w:ind w:left="792"/>
        <w:rPr>
          <w:rFonts w:ascii="Arial" w:hAnsi="Arial" w:cs="Arial"/>
          <w:sz w:val="22"/>
          <w:szCs w:val="22"/>
        </w:rPr>
      </w:pPr>
      <w:r w:rsidRPr="008121BF">
        <w:rPr>
          <w:rFonts w:ascii="Arial" w:hAnsi="Arial" w:cs="Arial"/>
          <w:sz w:val="22"/>
          <w:szCs w:val="22"/>
        </w:rPr>
        <w:t>Assist with regional sales visits and quotations (as needed)</w:t>
      </w:r>
    </w:p>
    <w:p w:rsidR="00D47157" w:rsidRPr="008121BF" w:rsidRDefault="00D47157" w:rsidP="00D47157">
      <w:pPr>
        <w:rPr>
          <w:rFonts w:ascii="Arial" w:hAnsi="Arial" w:cs="Arial"/>
          <w:sz w:val="22"/>
          <w:szCs w:val="22"/>
          <w:highlight w:val="yellow"/>
        </w:rPr>
      </w:pPr>
    </w:p>
    <w:p w:rsidR="008121BF" w:rsidRDefault="008121BF" w:rsidP="00B3683F">
      <w:pPr>
        <w:rPr>
          <w:rFonts w:ascii="Arial" w:hAnsi="Arial" w:cs="Arial"/>
          <w:b/>
          <w:sz w:val="22"/>
          <w:szCs w:val="22"/>
          <w:u w:val="single"/>
        </w:rPr>
      </w:pPr>
    </w:p>
    <w:p w:rsidR="008121BF" w:rsidRDefault="008121BF" w:rsidP="00B3683F">
      <w:pPr>
        <w:rPr>
          <w:rFonts w:ascii="Arial" w:hAnsi="Arial" w:cs="Arial"/>
          <w:b/>
          <w:sz w:val="22"/>
          <w:szCs w:val="22"/>
          <w:u w:val="single"/>
        </w:rPr>
      </w:pPr>
    </w:p>
    <w:p w:rsidR="008121BF" w:rsidRDefault="008121BF" w:rsidP="00B3683F">
      <w:pPr>
        <w:rPr>
          <w:rFonts w:ascii="Arial" w:hAnsi="Arial" w:cs="Arial"/>
          <w:b/>
          <w:sz w:val="22"/>
          <w:szCs w:val="22"/>
          <w:u w:val="single"/>
        </w:rPr>
      </w:pPr>
    </w:p>
    <w:p w:rsidR="008121BF" w:rsidRDefault="008121BF" w:rsidP="00B3683F">
      <w:pPr>
        <w:rPr>
          <w:rFonts w:ascii="Arial" w:hAnsi="Arial" w:cs="Arial"/>
          <w:b/>
          <w:sz w:val="22"/>
          <w:szCs w:val="22"/>
          <w:u w:val="single"/>
        </w:rPr>
      </w:pPr>
    </w:p>
    <w:p w:rsidR="008121BF" w:rsidRDefault="008121BF" w:rsidP="00B3683F">
      <w:pPr>
        <w:rPr>
          <w:rFonts w:ascii="Arial" w:hAnsi="Arial" w:cs="Arial"/>
          <w:b/>
          <w:sz w:val="22"/>
          <w:szCs w:val="22"/>
          <w:u w:val="single"/>
        </w:rPr>
      </w:pPr>
    </w:p>
    <w:p w:rsidR="008121BF" w:rsidRDefault="008121BF" w:rsidP="00B3683F">
      <w:pPr>
        <w:rPr>
          <w:rFonts w:ascii="Arial" w:hAnsi="Arial" w:cs="Arial"/>
          <w:b/>
          <w:sz w:val="22"/>
          <w:szCs w:val="22"/>
          <w:u w:val="single"/>
        </w:rPr>
      </w:pPr>
    </w:p>
    <w:p w:rsidR="000E0C47" w:rsidRPr="008121BF" w:rsidRDefault="00D464EA" w:rsidP="00B3683F">
      <w:pPr>
        <w:rPr>
          <w:rFonts w:ascii="Arial" w:hAnsi="Arial" w:cs="Arial"/>
          <w:b/>
          <w:sz w:val="22"/>
          <w:szCs w:val="22"/>
          <w:u w:val="single"/>
        </w:rPr>
      </w:pPr>
      <w:r w:rsidRPr="008121BF">
        <w:rPr>
          <w:rFonts w:ascii="Arial" w:hAnsi="Arial" w:cs="Arial"/>
          <w:b/>
          <w:sz w:val="22"/>
          <w:szCs w:val="22"/>
          <w:u w:val="single"/>
        </w:rPr>
        <w:lastRenderedPageBreak/>
        <w:t xml:space="preserve">Finance &amp; </w:t>
      </w:r>
      <w:r w:rsidR="000E0C47" w:rsidRPr="008121BF">
        <w:rPr>
          <w:rFonts w:ascii="Arial" w:hAnsi="Arial" w:cs="Arial"/>
          <w:b/>
          <w:sz w:val="22"/>
          <w:szCs w:val="22"/>
          <w:u w:val="single"/>
        </w:rPr>
        <w:t xml:space="preserve">Budget </w:t>
      </w:r>
      <w:r w:rsidRPr="008121BF">
        <w:rPr>
          <w:rFonts w:ascii="Arial" w:hAnsi="Arial" w:cs="Arial"/>
          <w:b/>
          <w:sz w:val="22"/>
          <w:szCs w:val="22"/>
          <w:u w:val="single"/>
        </w:rPr>
        <w:t>Management</w:t>
      </w:r>
    </w:p>
    <w:p w:rsidR="008121BF" w:rsidRPr="008121BF" w:rsidRDefault="008121BF" w:rsidP="00B3683F">
      <w:pPr>
        <w:rPr>
          <w:rFonts w:ascii="Arial" w:hAnsi="Arial" w:cs="Arial"/>
          <w:sz w:val="22"/>
          <w:szCs w:val="22"/>
          <w:u w:val="single"/>
        </w:rPr>
      </w:pPr>
    </w:p>
    <w:p w:rsidR="00B3683F" w:rsidRPr="008121BF" w:rsidRDefault="00D464EA" w:rsidP="001F7552">
      <w:pPr>
        <w:pStyle w:val="ListParagraph"/>
        <w:numPr>
          <w:ilvl w:val="0"/>
          <w:numId w:val="31"/>
        </w:numPr>
        <w:ind w:left="360"/>
        <w:rPr>
          <w:rFonts w:ascii="Arial" w:hAnsi="Arial" w:cs="Arial"/>
          <w:sz w:val="22"/>
          <w:szCs w:val="22"/>
        </w:rPr>
      </w:pPr>
      <w:r w:rsidRPr="008121BF">
        <w:rPr>
          <w:rFonts w:ascii="Arial" w:hAnsi="Arial" w:cs="Arial"/>
          <w:color w:val="222222"/>
          <w:sz w:val="22"/>
          <w:szCs w:val="22"/>
          <w:lang w:val="en"/>
        </w:rPr>
        <w:t>Develops and manages audit management operating budgets.</w:t>
      </w:r>
    </w:p>
    <w:p w:rsidR="001F7552" w:rsidRPr="008121BF" w:rsidRDefault="00D464EA" w:rsidP="001F7552">
      <w:pPr>
        <w:pStyle w:val="ListParagraph"/>
        <w:numPr>
          <w:ilvl w:val="0"/>
          <w:numId w:val="31"/>
        </w:numPr>
        <w:ind w:left="360"/>
        <w:rPr>
          <w:rFonts w:ascii="Arial" w:hAnsi="Arial" w:cs="Arial"/>
          <w:sz w:val="22"/>
          <w:szCs w:val="22"/>
        </w:rPr>
      </w:pPr>
      <w:r w:rsidRPr="008121BF">
        <w:rPr>
          <w:rFonts w:ascii="Arial" w:hAnsi="Arial" w:cs="Arial"/>
          <w:sz w:val="22"/>
          <w:szCs w:val="22"/>
        </w:rPr>
        <w:t>Monitoring the proper utilization of full time and associate assessors and ensuring that coverage within the region is effective</w:t>
      </w:r>
    </w:p>
    <w:p w:rsidR="001F7552" w:rsidRPr="008121BF" w:rsidRDefault="00D464EA" w:rsidP="001F7552">
      <w:pPr>
        <w:pStyle w:val="ListParagraph"/>
        <w:numPr>
          <w:ilvl w:val="0"/>
          <w:numId w:val="31"/>
        </w:numPr>
        <w:ind w:left="360"/>
        <w:rPr>
          <w:rFonts w:ascii="Arial" w:hAnsi="Arial" w:cs="Arial"/>
          <w:sz w:val="22"/>
          <w:szCs w:val="22"/>
        </w:rPr>
      </w:pPr>
      <w:r w:rsidRPr="008121BF">
        <w:rPr>
          <w:rFonts w:ascii="Arial" w:hAnsi="Arial" w:cs="Arial"/>
          <w:sz w:val="22"/>
          <w:szCs w:val="22"/>
        </w:rPr>
        <w:t>Review auditor/associate expense reports and timecards as needed</w:t>
      </w:r>
    </w:p>
    <w:p w:rsidR="001F7552" w:rsidRPr="008121BF" w:rsidRDefault="00D464EA" w:rsidP="001F7552">
      <w:pPr>
        <w:pStyle w:val="ListParagraph"/>
        <w:numPr>
          <w:ilvl w:val="0"/>
          <w:numId w:val="31"/>
        </w:numPr>
        <w:ind w:left="360"/>
        <w:rPr>
          <w:rFonts w:ascii="Arial" w:hAnsi="Arial" w:cs="Arial"/>
          <w:sz w:val="22"/>
          <w:szCs w:val="22"/>
        </w:rPr>
      </w:pPr>
      <w:r w:rsidRPr="008121BF">
        <w:rPr>
          <w:rFonts w:ascii="Arial" w:hAnsi="Arial" w:cs="Arial"/>
          <w:sz w:val="22"/>
          <w:szCs w:val="22"/>
        </w:rPr>
        <w:t>Providing input to the finance/accounting department</w:t>
      </w:r>
    </w:p>
    <w:p w:rsidR="00D464EA" w:rsidRPr="008121BF" w:rsidRDefault="00D464EA" w:rsidP="001F7552">
      <w:pPr>
        <w:pStyle w:val="ListParagraph"/>
        <w:numPr>
          <w:ilvl w:val="0"/>
          <w:numId w:val="31"/>
        </w:numPr>
        <w:ind w:left="360"/>
        <w:rPr>
          <w:rFonts w:ascii="Arial" w:hAnsi="Arial" w:cs="Arial"/>
          <w:sz w:val="22"/>
          <w:szCs w:val="22"/>
        </w:rPr>
      </w:pPr>
      <w:r w:rsidRPr="008121BF">
        <w:rPr>
          <w:rFonts w:ascii="Arial" w:hAnsi="Arial" w:cs="Arial"/>
          <w:sz w:val="22"/>
          <w:szCs w:val="22"/>
        </w:rPr>
        <w:t>Providing input to the NQA, USA annual budget</w:t>
      </w:r>
      <w:r w:rsidR="008121BF">
        <w:rPr>
          <w:rFonts w:ascii="Arial" w:hAnsi="Arial" w:cs="Arial"/>
          <w:sz w:val="22"/>
          <w:szCs w:val="22"/>
        </w:rPr>
        <w:t>.</w:t>
      </w:r>
    </w:p>
    <w:p w:rsidR="00896CED" w:rsidRPr="008121BF" w:rsidRDefault="00896CED" w:rsidP="008722EE">
      <w:pPr>
        <w:rPr>
          <w:rFonts w:ascii="Arial" w:hAnsi="Arial" w:cs="Arial"/>
          <w:color w:val="776441"/>
          <w:sz w:val="22"/>
          <w:szCs w:val="22"/>
          <w:lang w:val="en"/>
        </w:rPr>
      </w:pPr>
    </w:p>
    <w:p w:rsidR="00782B26" w:rsidRPr="008121BF" w:rsidRDefault="00782B26" w:rsidP="00497C50">
      <w:pPr>
        <w:rPr>
          <w:rFonts w:ascii="Arial" w:hAnsi="Arial" w:cs="Arial"/>
          <w:b/>
          <w:smallCaps/>
        </w:rPr>
      </w:pPr>
    </w:p>
    <w:p w:rsidR="004109B7" w:rsidRPr="008121BF" w:rsidRDefault="004109B7" w:rsidP="004109B7">
      <w:pPr>
        <w:rPr>
          <w:rFonts w:ascii="Arial" w:hAnsi="Arial" w:cs="Arial"/>
          <w:b/>
          <w:smallCaps/>
        </w:rPr>
      </w:pPr>
      <w:r w:rsidRPr="008121BF">
        <w:rPr>
          <w:rFonts w:ascii="Arial" w:hAnsi="Arial" w:cs="Arial"/>
          <w:b/>
          <w:smallCaps/>
        </w:rPr>
        <w:t>Requirements:</w:t>
      </w:r>
    </w:p>
    <w:p w:rsidR="006D3476" w:rsidRPr="008121BF" w:rsidRDefault="006D3476" w:rsidP="004109B7">
      <w:pPr>
        <w:rPr>
          <w:rFonts w:ascii="Arial" w:hAnsi="Arial" w:cs="Arial"/>
          <w:b/>
          <w:smallCaps/>
          <w:sz w:val="8"/>
          <w:szCs w:val="8"/>
        </w:rPr>
      </w:pPr>
    </w:p>
    <w:p w:rsidR="006D3476" w:rsidRPr="008121BF" w:rsidRDefault="006D3476" w:rsidP="006D3476">
      <w:pPr>
        <w:pStyle w:val="ListParagraph"/>
        <w:numPr>
          <w:ilvl w:val="0"/>
          <w:numId w:val="21"/>
        </w:numPr>
        <w:rPr>
          <w:rFonts w:ascii="Arial" w:hAnsi="Arial" w:cs="Arial"/>
          <w:sz w:val="22"/>
          <w:szCs w:val="22"/>
        </w:rPr>
      </w:pPr>
      <w:r w:rsidRPr="008121BF">
        <w:rPr>
          <w:rFonts w:ascii="Arial" w:hAnsi="Arial" w:cs="Arial"/>
          <w:sz w:val="22"/>
          <w:szCs w:val="22"/>
        </w:rPr>
        <w:t xml:space="preserve">Ability to multi-task and work independently with minimal supervision </w:t>
      </w:r>
    </w:p>
    <w:p w:rsidR="005D1D40" w:rsidRPr="008121BF" w:rsidRDefault="006D3476" w:rsidP="005D1D40">
      <w:pPr>
        <w:pStyle w:val="ListParagraph"/>
        <w:numPr>
          <w:ilvl w:val="0"/>
          <w:numId w:val="21"/>
        </w:numPr>
        <w:rPr>
          <w:rFonts w:ascii="Arial" w:hAnsi="Arial" w:cs="Arial"/>
        </w:rPr>
      </w:pPr>
      <w:r w:rsidRPr="008121BF">
        <w:rPr>
          <w:rFonts w:ascii="Arial" w:hAnsi="Arial" w:cs="Arial"/>
          <w:sz w:val="22"/>
          <w:szCs w:val="22"/>
        </w:rPr>
        <w:t>Self-</w:t>
      </w:r>
      <w:proofErr w:type="gramStart"/>
      <w:r w:rsidRPr="008121BF">
        <w:rPr>
          <w:rFonts w:ascii="Arial" w:hAnsi="Arial" w:cs="Arial"/>
          <w:sz w:val="22"/>
          <w:szCs w:val="22"/>
        </w:rPr>
        <w:t>Starter,</w:t>
      </w:r>
      <w:proofErr w:type="gramEnd"/>
      <w:r w:rsidRPr="008121BF">
        <w:rPr>
          <w:rFonts w:ascii="Arial" w:hAnsi="Arial" w:cs="Arial"/>
          <w:sz w:val="22"/>
          <w:szCs w:val="22"/>
        </w:rPr>
        <w:t xml:space="preserve"> well organized and detail oriented</w:t>
      </w:r>
      <w:r w:rsidR="008121BF">
        <w:rPr>
          <w:rFonts w:ascii="Arial" w:hAnsi="Arial" w:cs="Arial"/>
          <w:sz w:val="22"/>
          <w:szCs w:val="22"/>
        </w:rPr>
        <w:t>.</w:t>
      </w:r>
    </w:p>
    <w:p w:rsidR="008121BF" w:rsidRPr="008121BF" w:rsidRDefault="008121BF" w:rsidP="008121BF">
      <w:pPr>
        <w:pStyle w:val="ListParagraph"/>
        <w:rPr>
          <w:rFonts w:ascii="Arial" w:hAnsi="Arial" w:cs="Arial"/>
        </w:rPr>
      </w:pPr>
    </w:p>
    <w:p w:rsidR="00C428FB" w:rsidRPr="008121BF" w:rsidRDefault="00C428FB" w:rsidP="00277FAF">
      <w:pPr>
        <w:rPr>
          <w:rFonts w:ascii="Arial" w:hAnsi="Arial" w:cs="Arial"/>
          <w:b/>
          <w:smallCaps/>
          <w:sz w:val="8"/>
          <w:szCs w:val="8"/>
        </w:rPr>
      </w:pPr>
    </w:p>
    <w:p w:rsidR="00D11C12" w:rsidRPr="008121BF" w:rsidRDefault="00784A4E" w:rsidP="00277FAF">
      <w:pPr>
        <w:rPr>
          <w:rFonts w:ascii="Arial" w:hAnsi="Arial" w:cs="Arial"/>
          <w:b/>
          <w:smallCaps/>
        </w:rPr>
      </w:pPr>
      <w:r w:rsidRPr="008121BF">
        <w:rPr>
          <w:rFonts w:ascii="Arial" w:hAnsi="Arial" w:cs="Arial"/>
          <w:b/>
          <w:smallCaps/>
        </w:rPr>
        <w:t>Minimum Education and Experience</w:t>
      </w:r>
      <w:r w:rsidR="00D11C12" w:rsidRPr="008121BF">
        <w:rPr>
          <w:rFonts w:ascii="Arial" w:hAnsi="Arial" w:cs="Arial"/>
          <w:b/>
          <w:smallCaps/>
        </w:rPr>
        <w:t>:</w:t>
      </w:r>
    </w:p>
    <w:p w:rsidR="00D11C12" w:rsidRPr="008121BF" w:rsidRDefault="00D11C12" w:rsidP="00277FAF">
      <w:pPr>
        <w:rPr>
          <w:rFonts w:ascii="Arial" w:hAnsi="Arial" w:cs="Arial"/>
          <w:sz w:val="8"/>
          <w:szCs w:val="8"/>
        </w:rPr>
      </w:pPr>
    </w:p>
    <w:p w:rsidR="005D1D40" w:rsidRDefault="005D1D40" w:rsidP="005D1D40">
      <w:pPr>
        <w:pStyle w:val="ListParagraph"/>
        <w:numPr>
          <w:ilvl w:val="0"/>
          <w:numId w:val="21"/>
        </w:numPr>
        <w:rPr>
          <w:rFonts w:ascii="Arial" w:hAnsi="Arial" w:cs="Arial"/>
          <w:sz w:val="22"/>
          <w:szCs w:val="22"/>
        </w:rPr>
      </w:pPr>
      <w:r w:rsidRPr="008121BF">
        <w:rPr>
          <w:rFonts w:ascii="Arial" w:hAnsi="Arial" w:cs="Arial"/>
          <w:sz w:val="22"/>
          <w:szCs w:val="22"/>
        </w:rPr>
        <w:t xml:space="preserve">A </w:t>
      </w:r>
      <w:r w:rsidR="009955EE" w:rsidRPr="008121BF">
        <w:rPr>
          <w:rFonts w:ascii="Arial" w:hAnsi="Arial" w:cs="Arial"/>
          <w:sz w:val="22"/>
          <w:szCs w:val="22"/>
        </w:rPr>
        <w:t xml:space="preserve">Bachelor </w:t>
      </w:r>
      <w:r w:rsidRPr="008121BF">
        <w:rPr>
          <w:rFonts w:ascii="Arial" w:hAnsi="Arial" w:cs="Arial"/>
          <w:sz w:val="22"/>
          <w:szCs w:val="22"/>
        </w:rPr>
        <w:t>Degree or equivalent experience</w:t>
      </w:r>
      <w:r w:rsidR="008121BF">
        <w:rPr>
          <w:rFonts w:ascii="Arial" w:hAnsi="Arial" w:cs="Arial"/>
          <w:sz w:val="22"/>
          <w:szCs w:val="22"/>
        </w:rPr>
        <w:t>.</w:t>
      </w:r>
      <w:r w:rsidRPr="008121BF">
        <w:rPr>
          <w:rFonts w:ascii="Arial" w:hAnsi="Arial" w:cs="Arial"/>
          <w:sz w:val="22"/>
          <w:szCs w:val="22"/>
        </w:rPr>
        <w:t xml:space="preserve">  </w:t>
      </w:r>
    </w:p>
    <w:p w:rsidR="008121BF" w:rsidRPr="008121BF" w:rsidRDefault="008121BF" w:rsidP="008121BF">
      <w:pPr>
        <w:pStyle w:val="ListParagraph"/>
        <w:rPr>
          <w:rFonts w:ascii="Arial" w:hAnsi="Arial" w:cs="Arial"/>
          <w:sz w:val="22"/>
          <w:szCs w:val="22"/>
        </w:rPr>
      </w:pPr>
    </w:p>
    <w:p w:rsidR="00C428FB" w:rsidRPr="008121BF" w:rsidRDefault="00C428FB" w:rsidP="008F2138">
      <w:pPr>
        <w:rPr>
          <w:rFonts w:ascii="Arial" w:hAnsi="Arial" w:cs="Arial"/>
          <w:b/>
          <w:smallCaps/>
          <w:sz w:val="8"/>
          <w:szCs w:val="8"/>
        </w:rPr>
      </w:pPr>
    </w:p>
    <w:p w:rsidR="00D11C12" w:rsidRPr="008121BF" w:rsidRDefault="00784A4E" w:rsidP="008F2138">
      <w:pPr>
        <w:rPr>
          <w:rFonts w:ascii="Arial" w:hAnsi="Arial" w:cs="Arial"/>
          <w:b/>
          <w:smallCaps/>
        </w:rPr>
      </w:pPr>
      <w:r w:rsidRPr="008121BF">
        <w:rPr>
          <w:rFonts w:ascii="Arial" w:hAnsi="Arial" w:cs="Arial"/>
          <w:b/>
          <w:smallCaps/>
        </w:rPr>
        <w:t>Licenses and Certifications (if any):</w:t>
      </w:r>
    </w:p>
    <w:p w:rsidR="0006420A" w:rsidRPr="008121BF" w:rsidRDefault="0006420A" w:rsidP="0006420A">
      <w:pPr>
        <w:autoSpaceDE w:val="0"/>
        <w:autoSpaceDN w:val="0"/>
        <w:adjustRightInd w:val="0"/>
        <w:rPr>
          <w:rFonts w:ascii="Arial" w:hAnsi="Arial" w:cs="Arial"/>
          <w:color w:val="FF0000"/>
          <w:sz w:val="8"/>
          <w:szCs w:val="8"/>
        </w:rPr>
      </w:pPr>
    </w:p>
    <w:p w:rsidR="00782B26" w:rsidRDefault="002D1BBE" w:rsidP="005D1D40">
      <w:pPr>
        <w:pStyle w:val="ListParagraph"/>
        <w:numPr>
          <w:ilvl w:val="0"/>
          <w:numId w:val="21"/>
        </w:numPr>
        <w:rPr>
          <w:rFonts w:ascii="Arial" w:hAnsi="Arial" w:cs="Arial"/>
          <w:sz w:val="22"/>
          <w:szCs w:val="22"/>
        </w:rPr>
      </w:pPr>
      <w:r w:rsidRPr="008121BF">
        <w:rPr>
          <w:rFonts w:ascii="Arial" w:hAnsi="Arial" w:cs="Arial"/>
          <w:sz w:val="22"/>
          <w:szCs w:val="22"/>
        </w:rPr>
        <w:t>Exemplar Global or APMG Auditor Certification</w:t>
      </w:r>
      <w:r w:rsidR="00F54064" w:rsidRPr="008121BF">
        <w:rPr>
          <w:rFonts w:ascii="Arial" w:hAnsi="Arial" w:cs="Arial"/>
          <w:sz w:val="22"/>
          <w:szCs w:val="22"/>
        </w:rPr>
        <w:t xml:space="preserve"> preferred</w:t>
      </w:r>
      <w:r w:rsidR="008121BF">
        <w:rPr>
          <w:rFonts w:ascii="Arial" w:hAnsi="Arial" w:cs="Arial"/>
          <w:sz w:val="22"/>
          <w:szCs w:val="22"/>
        </w:rPr>
        <w:t>.</w:t>
      </w:r>
      <w:r w:rsidR="00F54064" w:rsidRPr="008121BF">
        <w:rPr>
          <w:rFonts w:ascii="Arial" w:hAnsi="Arial" w:cs="Arial"/>
          <w:sz w:val="22"/>
          <w:szCs w:val="22"/>
        </w:rPr>
        <w:t xml:space="preserve"> </w:t>
      </w:r>
    </w:p>
    <w:p w:rsidR="008121BF" w:rsidRPr="008121BF" w:rsidRDefault="008121BF" w:rsidP="008121BF">
      <w:pPr>
        <w:pStyle w:val="ListParagraph"/>
        <w:rPr>
          <w:rFonts w:ascii="Arial" w:hAnsi="Arial" w:cs="Arial"/>
          <w:sz w:val="22"/>
          <w:szCs w:val="22"/>
        </w:rPr>
      </w:pPr>
    </w:p>
    <w:p w:rsidR="005D1D40" w:rsidRPr="008121BF" w:rsidRDefault="005D1D40" w:rsidP="005D1D40">
      <w:pPr>
        <w:pStyle w:val="ListParagraph"/>
        <w:rPr>
          <w:rFonts w:ascii="Arial" w:hAnsi="Arial" w:cs="Arial"/>
          <w:b/>
          <w:sz w:val="8"/>
          <w:szCs w:val="8"/>
        </w:rPr>
      </w:pPr>
    </w:p>
    <w:p w:rsidR="00CD5F72" w:rsidRPr="008121BF" w:rsidRDefault="00784A4E" w:rsidP="00004F3F">
      <w:pPr>
        <w:rPr>
          <w:rFonts w:ascii="Arial" w:hAnsi="Arial" w:cs="Arial"/>
          <w:b/>
          <w:smallCaps/>
        </w:rPr>
      </w:pPr>
      <w:r w:rsidRPr="008121BF">
        <w:rPr>
          <w:rFonts w:ascii="Arial" w:hAnsi="Arial" w:cs="Arial"/>
          <w:b/>
          <w:smallCaps/>
        </w:rPr>
        <w:t>NTS Training Required</w:t>
      </w:r>
      <w:r w:rsidR="00CD5F72" w:rsidRPr="008121BF">
        <w:rPr>
          <w:rFonts w:ascii="Arial" w:hAnsi="Arial" w:cs="Arial"/>
          <w:b/>
          <w:smallCaps/>
        </w:rPr>
        <w:t>:</w:t>
      </w:r>
    </w:p>
    <w:p w:rsidR="00596541" w:rsidRPr="008121BF" w:rsidRDefault="00596541" w:rsidP="00596541">
      <w:pPr>
        <w:autoSpaceDE w:val="0"/>
        <w:autoSpaceDN w:val="0"/>
        <w:adjustRightInd w:val="0"/>
        <w:rPr>
          <w:rFonts w:ascii="Arial" w:hAnsi="Arial" w:cs="Arial"/>
          <w:color w:val="000000"/>
          <w:sz w:val="8"/>
          <w:szCs w:val="8"/>
        </w:rPr>
      </w:pPr>
    </w:p>
    <w:p w:rsidR="00D66ED7" w:rsidRPr="008121BF" w:rsidRDefault="00F20AA6" w:rsidP="00F20AA6">
      <w:pPr>
        <w:pStyle w:val="ListParagraph"/>
        <w:numPr>
          <w:ilvl w:val="0"/>
          <w:numId w:val="21"/>
        </w:numPr>
        <w:autoSpaceDE w:val="0"/>
        <w:autoSpaceDN w:val="0"/>
        <w:adjustRightInd w:val="0"/>
        <w:rPr>
          <w:rFonts w:ascii="Arial" w:hAnsi="Arial" w:cs="Arial"/>
          <w:color w:val="000000"/>
          <w:sz w:val="22"/>
          <w:szCs w:val="22"/>
        </w:rPr>
      </w:pPr>
      <w:r w:rsidRPr="008121BF">
        <w:rPr>
          <w:rFonts w:ascii="Arial" w:hAnsi="Arial" w:cs="Arial"/>
          <w:sz w:val="22"/>
          <w:szCs w:val="22"/>
        </w:rPr>
        <w:t xml:space="preserve">All applicable training will be provided. </w:t>
      </w:r>
    </w:p>
    <w:p w:rsidR="008121BF" w:rsidRPr="008121BF" w:rsidRDefault="008121BF" w:rsidP="008121BF">
      <w:pPr>
        <w:pStyle w:val="ListParagraph"/>
        <w:autoSpaceDE w:val="0"/>
        <w:autoSpaceDN w:val="0"/>
        <w:adjustRightInd w:val="0"/>
        <w:rPr>
          <w:rFonts w:ascii="Arial" w:hAnsi="Arial" w:cs="Arial"/>
          <w:color w:val="000000"/>
          <w:sz w:val="22"/>
          <w:szCs w:val="22"/>
        </w:rPr>
      </w:pPr>
    </w:p>
    <w:p w:rsidR="00D11C12" w:rsidRPr="008121BF" w:rsidRDefault="00D11C12" w:rsidP="00004F3F">
      <w:pPr>
        <w:rPr>
          <w:rFonts w:ascii="Arial" w:hAnsi="Arial" w:cs="Arial"/>
          <w:b/>
          <w:sz w:val="8"/>
          <w:szCs w:val="8"/>
        </w:rPr>
      </w:pPr>
    </w:p>
    <w:p w:rsidR="00BF73E6" w:rsidRPr="008121BF" w:rsidRDefault="00091350" w:rsidP="00BF73E6">
      <w:pPr>
        <w:rPr>
          <w:rFonts w:ascii="Arial" w:hAnsi="Arial" w:cs="Arial"/>
          <w:b/>
          <w:smallCaps/>
        </w:rPr>
      </w:pPr>
      <w:r w:rsidRPr="008121BF">
        <w:rPr>
          <w:rFonts w:ascii="Arial" w:hAnsi="Arial" w:cs="Arial"/>
          <w:b/>
          <w:smallCaps/>
        </w:rPr>
        <w:t>W</w:t>
      </w:r>
      <w:r w:rsidR="00784A4E" w:rsidRPr="008121BF">
        <w:rPr>
          <w:rFonts w:ascii="Arial" w:hAnsi="Arial" w:cs="Arial"/>
          <w:b/>
          <w:smallCaps/>
        </w:rPr>
        <w:t>orking Conditions</w:t>
      </w:r>
      <w:r w:rsidR="00CD5F72" w:rsidRPr="008121BF">
        <w:rPr>
          <w:rFonts w:ascii="Arial" w:hAnsi="Arial" w:cs="Arial"/>
          <w:b/>
          <w:smallCaps/>
        </w:rPr>
        <w:t>:</w:t>
      </w:r>
    </w:p>
    <w:p w:rsidR="00782B26" w:rsidRPr="008121BF" w:rsidRDefault="00782B26" w:rsidP="00BF73E6">
      <w:pPr>
        <w:rPr>
          <w:rFonts w:ascii="Arial" w:hAnsi="Arial" w:cs="Arial"/>
          <w:noProof/>
          <w:sz w:val="8"/>
          <w:szCs w:val="8"/>
        </w:rPr>
      </w:pPr>
    </w:p>
    <w:p w:rsidR="00F20AA6" w:rsidRDefault="00F20AA6" w:rsidP="00F20AA6">
      <w:pPr>
        <w:pStyle w:val="ListParagraph"/>
        <w:numPr>
          <w:ilvl w:val="0"/>
          <w:numId w:val="21"/>
        </w:numPr>
        <w:rPr>
          <w:rFonts w:ascii="Arial" w:hAnsi="Arial" w:cs="Arial"/>
          <w:sz w:val="22"/>
          <w:szCs w:val="22"/>
        </w:rPr>
      </w:pPr>
      <w:r w:rsidRPr="008121BF">
        <w:rPr>
          <w:rFonts w:ascii="Arial" w:hAnsi="Arial" w:cs="Arial"/>
          <w:sz w:val="22"/>
          <w:szCs w:val="22"/>
        </w:rPr>
        <w:t>Office En</w:t>
      </w:r>
      <w:r w:rsidR="00F54064" w:rsidRPr="008121BF">
        <w:rPr>
          <w:rFonts w:ascii="Arial" w:hAnsi="Arial" w:cs="Arial"/>
          <w:sz w:val="22"/>
          <w:szCs w:val="22"/>
        </w:rPr>
        <w:t>vironment, Travel will</w:t>
      </w:r>
      <w:r w:rsidRPr="008121BF">
        <w:rPr>
          <w:rFonts w:ascii="Arial" w:hAnsi="Arial" w:cs="Arial"/>
          <w:sz w:val="22"/>
          <w:szCs w:val="22"/>
        </w:rPr>
        <w:t xml:space="preserve"> be required.</w:t>
      </w:r>
    </w:p>
    <w:p w:rsidR="008121BF" w:rsidRPr="008121BF" w:rsidRDefault="008121BF" w:rsidP="008121BF">
      <w:pPr>
        <w:pStyle w:val="ListParagraph"/>
        <w:rPr>
          <w:rFonts w:ascii="Arial" w:hAnsi="Arial" w:cs="Arial"/>
          <w:sz w:val="22"/>
          <w:szCs w:val="22"/>
        </w:rPr>
      </w:pPr>
    </w:p>
    <w:p w:rsidR="00BF3E95" w:rsidRPr="008121BF" w:rsidRDefault="00E711A8" w:rsidP="00BF73E6">
      <w:pPr>
        <w:rPr>
          <w:rFonts w:ascii="Arial" w:hAnsi="Arial" w:cs="Arial"/>
          <w:sz w:val="8"/>
          <w:szCs w:val="8"/>
        </w:rPr>
      </w:pPr>
      <w:r w:rsidRPr="008121BF">
        <w:rPr>
          <w:rFonts w:ascii="Arial" w:hAnsi="Arial" w:cs="Arial"/>
          <w:sz w:val="8"/>
          <w:szCs w:val="8"/>
        </w:rPr>
        <w:tab/>
      </w:r>
    </w:p>
    <w:p w:rsidR="00CD5F72" w:rsidRPr="008121BF" w:rsidRDefault="00784A4E" w:rsidP="00BB00C1">
      <w:pPr>
        <w:spacing w:after="100" w:afterAutospacing="1"/>
        <w:rPr>
          <w:rFonts w:ascii="Arial" w:hAnsi="Arial" w:cs="Arial"/>
          <w:b/>
          <w:smallCaps/>
        </w:rPr>
      </w:pPr>
      <w:r w:rsidRPr="008121BF">
        <w:rPr>
          <w:rFonts w:ascii="Arial" w:hAnsi="Arial" w:cs="Arial"/>
          <w:b/>
          <w:smallCaps/>
        </w:rPr>
        <w:t>Physical Requirements</w:t>
      </w:r>
      <w:r w:rsidR="00CD5F72" w:rsidRPr="008121BF">
        <w:rPr>
          <w:rFonts w:ascii="Arial" w:hAnsi="Arial" w:cs="Arial"/>
          <w:b/>
          <w:smallCaps/>
        </w:rPr>
        <w:t>:</w:t>
      </w:r>
    </w:p>
    <w:p w:rsidR="000C6D97" w:rsidRPr="008121BF" w:rsidRDefault="000C6D97" w:rsidP="000C6D97">
      <w:pPr>
        <w:spacing w:after="100" w:afterAutospacing="1"/>
        <w:rPr>
          <w:rFonts w:ascii="Arial" w:hAnsi="Arial" w:cs="Arial"/>
          <w:b/>
          <w:sz w:val="22"/>
          <w:szCs w:val="22"/>
        </w:rPr>
      </w:pPr>
      <w:r w:rsidRPr="008121BF">
        <w:rPr>
          <w:rFonts w:ascii="Arial" w:hAnsi="Arial" w:cs="Arial"/>
          <w:sz w:val="22"/>
          <w:szCs w:val="22"/>
        </w:rPr>
        <w:t xml:space="preserve">While performing the duties of this job, the employee is occasionally required to stand; walk; sit; climb stairs; balance; stoop; kneel; crouch or crawl; talk or hear; taste or smell.  The employee must occasionally lift and/or move up to 25 pounds. Specific vision abilities required by the job include close vision, distance vision, color vision, peripheral vision, depth perception and the ability to adjust focus. </w:t>
      </w:r>
    </w:p>
    <w:p w:rsidR="006D3476" w:rsidRPr="008121BF" w:rsidRDefault="000C6D97" w:rsidP="008121BF">
      <w:pPr>
        <w:rPr>
          <w:rFonts w:ascii="Arial" w:hAnsi="Arial" w:cs="Arial"/>
          <w:sz w:val="22"/>
          <w:szCs w:val="22"/>
        </w:rPr>
      </w:pPr>
      <w:r w:rsidRPr="008121BF">
        <w:rPr>
          <w:rFonts w:ascii="Arial" w:hAnsi="Arial" w:cs="Arial"/>
          <w:b/>
          <w:smallCaps/>
        </w:rPr>
        <w:t>C</w:t>
      </w:r>
      <w:r w:rsidR="00646A70" w:rsidRPr="008121BF">
        <w:rPr>
          <w:rFonts w:ascii="Arial" w:hAnsi="Arial" w:cs="Arial"/>
          <w:b/>
          <w:smallCaps/>
        </w:rPr>
        <w:t>ontact Information</w:t>
      </w:r>
      <w:r w:rsidR="00CD5F72" w:rsidRPr="008121BF">
        <w:rPr>
          <w:rFonts w:ascii="Arial" w:hAnsi="Arial" w:cs="Arial"/>
          <w:b/>
          <w:smallCaps/>
        </w:rPr>
        <w:t>:</w:t>
      </w:r>
      <w:r w:rsidR="008121BF">
        <w:rPr>
          <w:rFonts w:ascii="Arial" w:hAnsi="Arial" w:cs="Arial"/>
          <w:b/>
          <w:smallCaps/>
        </w:rPr>
        <w:t xml:space="preserve"> </w:t>
      </w:r>
      <w:r w:rsidR="008121BF" w:rsidRPr="008121BF">
        <w:rPr>
          <w:rFonts w:ascii="Arial" w:hAnsi="Arial" w:cs="Arial"/>
          <w:b/>
          <w:sz w:val="22"/>
          <w:szCs w:val="22"/>
        </w:rPr>
        <w:t xml:space="preserve"> </w:t>
      </w:r>
      <w:r w:rsidRPr="008121BF">
        <w:rPr>
          <w:rFonts w:ascii="Arial" w:hAnsi="Arial" w:cs="Arial"/>
          <w:sz w:val="22"/>
          <w:szCs w:val="22"/>
        </w:rPr>
        <w:t>Name</w:t>
      </w:r>
      <w:r w:rsidR="00F20AA6" w:rsidRPr="008121BF">
        <w:rPr>
          <w:rFonts w:ascii="Arial" w:hAnsi="Arial" w:cs="Arial"/>
          <w:sz w:val="22"/>
          <w:szCs w:val="22"/>
        </w:rPr>
        <w:t xml:space="preserve">: </w:t>
      </w:r>
      <w:r w:rsidR="00650844" w:rsidRPr="008121BF">
        <w:rPr>
          <w:rFonts w:ascii="Arial" w:hAnsi="Arial" w:cs="Arial"/>
          <w:sz w:val="22"/>
          <w:szCs w:val="22"/>
        </w:rPr>
        <w:t xml:space="preserve">Tammy </w:t>
      </w:r>
      <w:proofErr w:type="gramStart"/>
      <w:r w:rsidR="00650844" w:rsidRPr="008121BF">
        <w:rPr>
          <w:rFonts w:ascii="Arial" w:hAnsi="Arial" w:cs="Arial"/>
          <w:sz w:val="22"/>
          <w:szCs w:val="22"/>
        </w:rPr>
        <w:t>Buckley</w:t>
      </w:r>
      <w:r w:rsidR="006D3476" w:rsidRPr="008121BF">
        <w:rPr>
          <w:rFonts w:ascii="Arial" w:hAnsi="Arial" w:cs="Arial"/>
          <w:sz w:val="22"/>
          <w:szCs w:val="22"/>
        </w:rPr>
        <w:t xml:space="preserve"> </w:t>
      </w:r>
      <w:r w:rsidR="008121BF">
        <w:rPr>
          <w:rFonts w:ascii="Arial" w:hAnsi="Arial" w:cs="Arial"/>
          <w:sz w:val="22"/>
          <w:szCs w:val="22"/>
        </w:rPr>
        <w:t xml:space="preserve"> </w:t>
      </w:r>
      <w:r w:rsidR="00650844" w:rsidRPr="008121BF">
        <w:rPr>
          <w:rStyle w:val="Hyperlink"/>
          <w:rFonts w:ascii="Arial" w:hAnsi="Arial" w:cs="Arial"/>
          <w:sz w:val="22"/>
          <w:szCs w:val="22"/>
        </w:rPr>
        <w:t>tammy.buckley@nts.com</w:t>
      </w:r>
      <w:proofErr w:type="gramEnd"/>
    </w:p>
    <w:p w:rsidR="00277FAF" w:rsidRPr="008121BF" w:rsidRDefault="00277FAF" w:rsidP="00011CFE">
      <w:pPr>
        <w:ind w:left="2880" w:firstLine="720"/>
        <w:rPr>
          <w:rFonts w:ascii="Arial" w:hAnsi="Arial" w:cs="Arial"/>
          <w:b/>
          <w:sz w:val="22"/>
          <w:szCs w:val="22"/>
        </w:rPr>
      </w:pPr>
    </w:p>
    <w:p w:rsidR="005253DC" w:rsidRPr="008121BF" w:rsidRDefault="005253DC" w:rsidP="00B03A63">
      <w:pPr>
        <w:pBdr>
          <w:bottom w:val="single" w:sz="12" w:space="2" w:color="auto"/>
        </w:pBdr>
        <w:rPr>
          <w:rFonts w:ascii="Arial" w:hAnsi="Arial" w:cs="Arial"/>
          <w:b/>
        </w:rPr>
      </w:pPr>
    </w:p>
    <w:p w:rsidR="00782B26" w:rsidRPr="008121BF" w:rsidRDefault="00782B26" w:rsidP="00CD5F72">
      <w:pPr>
        <w:rPr>
          <w:rFonts w:ascii="Arial" w:hAnsi="Arial" w:cs="Arial"/>
          <w:b/>
        </w:rPr>
      </w:pPr>
    </w:p>
    <w:p w:rsidR="00CD5F72" w:rsidRPr="008121BF" w:rsidRDefault="00646A70" w:rsidP="00CD5F72">
      <w:pPr>
        <w:rPr>
          <w:rFonts w:ascii="Arial" w:hAnsi="Arial" w:cs="Arial"/>
          <w:b/>
          <w:smallCaps/>
          <w:sz w:val="20"/>
        </w:rPr>
      </w:pPr>
      <w:r w:rsidRPr="008121BF">
        <w:rPr>
          <w:rFonts w:ascii="Arial" w:hAnsi="Arial" w:cs="Arial"/>
          <w:b/>
          <w:smallCaps/>
          <w:sz w:val="20"/>
        </w:rPr>
        <w:t>Policy Statement</w:t>
      </w:r>
    </w:p>
    <w:p w:rsidR="00CD5F72" w:rsidRPr="008121BF" w:rsidRDefault="00CD5F72" w:rsidP="00CD5F72">
      <w:pPr>
        <w:rPr>
          <w:rFonts w:ascii="Arial" w:hAnsi="Arial" w:cs="Arial"/>
          <w:sz w:val="20"/>
        </w:rPr>
      </w:pPr>
    </w:p>
    <w:p w:rsidR="00BB00C1" w:rsidRPr="008121BF" w:rsidRDefault="005253DC" w:rsidP="00BB00C1">
      <w:pPr>
        <w:spacing w:after="120"/>
        <w:rPr>
          <w:rFonts w:ascii="Arial" w:hAnsi="Arial" w:cs="Arial"/>
          <w:sz w:val="18"/>
          <w:szCs w:val="22"/>
        </w:rPr>
      </w:pPr>
      <w:r w:rsidRPr="008121BF">
        <w:rPr>
          <w:rFonts w:ascii="Arial" w:hAnsi="Arial" w:cs="Arial"/>
          <w:sz w:val="18"/>
          <w:szCs w:val="22"/>
        </w:rPr>
        <w:t xml:space="preserve">It is the policy of NTS to offer Equal Employment Opportunity to all individuals without regards to race, creed, ancestry, color, sex, sexual orientation, marital status, age, national origin, physical disabilities, pregnancy, childbirth, and related medical conditions. This policy applies to all personnel actions including hiring, promotions, compensation, training, layoffs, recalls, and terminations. </w:t>
      </w:r>
    </w:p>
    <w:p w:rsidR="005253DC" w:rsidRPr="008121BF" w:rsidRDefault="005253DC" w:rsidP="00BB00C1">
      <w:pPr>
        <w:spacing w:after="120"/>
        <w:rPr>
          <w:rFonts w:ascii="Arial" w:hAnsi="Arial" w:cs="Arial"/>
          <w:sz w:val="18"/>
          <w:szCs w:val="22"/>
        </w:rPr>
      </w:pPr>
      <w:r w:rsidRPr="008121BF">
        <w:rPr>
          <w:rFonts w:ascii="Arial" w:hAnsi="Arial" w:cs="Arial"/>
          <w:sz w:val="18"/>
          <w:szCs w:val="22"/>
        </w:rPr>
        <w:t>Employees are eligible for transfers after serving at least six months in their present position and must have received a "satisfactory" rating in a recent performance review.</w:t>
      </w:r>
    </w:p>
    <w:p w:rsidR="005253DC" w:rsidRPr="008121BF" w:rsidRDefault="005253DC" w:rsidP="005253DC">
      <w:pPr>
        <w:rPr>
          <w:rFonts w:ascii="Arial" w:hAnsi="Arial" w:cs="Arial"/>
          <w:sz w:val="18"/>
          <w:szCs w:val="22"/>
        </w:rPr>
      </w:pPr>
      <w:r w:rsidRPr="008121BF">
        <w:rPr>
          <w:rFonts w:ascii="Arial" w:hAnsi="Arial" w:cs="Arial"/>
          <w:sz w:val="18"/>
          <w:szCs w:val="22"/>
        </w:rPr>
        <w:t>Employees on written warning or disciplinary probation, and temporary employees, are not eligible for consideration on internal transfers.</w:t>
      </w:r>
    </w:p>
    <w:p w:rsidR="00E678CF" w:rsidRPr="008121BF" w:rsidRDefault="00E678CF" w:rsidP="008D766E">
      <w:pPr>
        <w:rPr>
          <w:rFonts w:ascii="Arial" w:hAnsi="Arial" w:cs="Arial"/>
        </w:rPr>
      </w:pPr>
    </w:p>
    <w:sectPr w:rsidR="00E678CF" w:rsidRPr="008121BF" w:rsidSect="00940AC6">
      <w:headerReference w:type="default" r:id="rId12"/>
      <w:pgSz w:w="12240" w:h="15840"/>
      <w:pgMar w:top="1440" w:right="1008" w:bottom="432"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0DD" w:rsidRDefault="00A500DD">
      <w:r>
        <w:separator/>
      </w:r>
    </w:p>
  </w:endnote>
  <w:endnote w:type="continuationSeparator" w:id="0">
    <w:p w:rsidR="00A500DD" w:rsidRDefault="00A5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0DD" w:rsidRDefault="00A500DD">
      <w:r>
        <w:separator/>
      </w:r>
    </w:p>
  </w:footnote>
  <w:footnote w:type="continuationSeparator" w:id="0">
    <w:p w:rsidR="00A500DD" w:rsidRDefault="00A50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FB" w:rsidRDefault="00C428FB" w:rsidP="00782B26">
    <w:pPr>
      <w:pStyle w:val="Header"/>
    </w:pPr>
  </w:p>
  <w:p w:rsidR="00C428FB" w:rsidRDefault="00C428FB" w:rsidP="00782B26">
    <w:pPr>
      <w:pStyle w:val="Header"/>
    </w:pPr>
  </w:p>
  <w:p w:rsidR="00C428FB" w:rsidRDefault="00C428FB" w:rsidP="00782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274F722"/>
    <w:lvl w:ilvl="0">
      <w:start w:val="1"/>
      <w:numFmt w:val="decimal"/>
      <w:pStyle w:val="ListNumber"/>
      <w:lvlText w:val="%1."/>
      <w:lvlJc w:val="left"/>
      <w:pPr>
        <w:tabs>
          <w:tab w:val="num" w:pos="360"/>
        </w:tabs>
        <w:ind w:left="360" w:hanging="360"/>
      </w:pPr>
    </w:lvl>
  </w:abstractNum>
  <w:abstractNum w:abstractNumId="1">
    <w:nsid w:val="01890D39"/>
    <w:multiLevelType w:val="hybridMultilevel"/>
    <w:tmpl w:val="CC243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015F5"/>
    <w:multiLevelType w:val="hybridMultilevel"/>
    <w:tmpl w:val="7A26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022A81"/>
    <w:multiLevelType w:val="hybridMultilevel"/>
    <w:tmpl w:val="B79A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709FE"/>
    <w:multiLevelType w:val="hybridMultilevel"/>
    <w:tmpl w:val="5538CA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1802218"/>
    <w:multiLevelType w:val="hybridMultilevel"/>
    <w:tmpl w:val="71F08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B57F55"/>
    <w:multiLevelType w:val="hybridMultilevel"/>
    <w:tmpl w:val="7DAEF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3A1BD8"/>
    <w:multiLevelType w:val="hybridMultilevel"/>
    <w:tmpl w:val="E1CE457E"/>
    <w:lvl w:ilvl="0" w:tplc="8856CC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D311F9"/>
    <w:multiLevelType w:val="singleLevel"/>
    <w:tmpl w:val="C2F81B1C"/>
    <w:lvl w:ilvl="0">
      <w:numFmt w:val="decimal"/>
      <w:lvlText w:val="%1."/>
      <w:lvlJc w:val="left"/>
      <w:pPr>
        <w:tabs>
          <w:tab w:val="num" w:pos="360"/>
        </w:tabs>
        <w:ind w:left="360" w:hanging="360"/>
      </w:pPr>
      <w:rPr>
        <w:rFonts w:hint="default"/>
      </w:rPr>
    </w:lvl>
  </w:abstractNum>
  <w:abstractNum w:abstractNumId="9">
    <w:nsid w:val="1D475CF2"/>
    <w:multiLevelType w:val="multilevel"/>
    <w:tmpl w:val="71F084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F5828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5B67FB7"/>
    <w:multiLevelType w:val="hybridMultilevel"/>
    <w:tmpl w:val="A7B2F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01418"/>
    <w:multiLevelType w:val="hybridMultilevel"/>
    <w:tmpl w:val="FA7283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8F211A3"/>
    <w:multiLevelType w:val="hybridMultilevel"/>
    <w:tmpl w:val="A3DA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2157FE3"/>
    <w:multiLevelType w:val="hybridMultilevel"/>
    <w:tmpl w:val="0128A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ED53C5"/>
    <w:multiLevelType w:val="singleLevel"/>
    <w:tmpl w:val="D6089654"/>
    <w:lvl w:ilvl="0">
      <w:start w:val="1"/>
      <w:numFmt w:val="upperLetter"/>
      <w:lvlText w:val="%1."/>
      <w:lvlJc w:val="left"/>
      <w:pPr>
        <w:tabs>
          <w:tab w:val="num" w:pos="1440"/>
        </w:tabs>
        <w:ind w:left="1440" w:hanging="720"/>
      </w:pPr>
      <w:rPr>
        <w:rFonts w:hint="default"/>
      </w:rPr>
    </w:lvl>
  </w:abstractNum>
  <w:abstractNum w:abstractNumId="16">
    <w:nsid w:val="3BF73F04"/>
    <w:multiLevelType w:val="hybridMultilevel"/>
    <w:tmpl w:val="9AE23F10"/>
    <w:lvl w:ilvl="0" w:tplc="9EC8D61E">
      <w:start w:val="1"/>
      <w:numFmt w:val="bullet"/>
      <w:lvlText w:val=""/>
      <w:lvlJc w:val="left"/>
      <w:pPr>
        <w:tabs>
          <w:tab w:val="num" w:pos="720"/>
        </w:tabs>
        <w:ind w:left="720" w:hanging="360"/>
      </w:pPr>
      <w:rPr>
        <w:rFonts w:ascii="Wingdings" w:hAnsi="Wingdings" w:hint="default"/>
      </w:rPr>
    </w:lvl>
    <w:lvl w:ilvl="1" w:tplc="CDB8ACFA">
      <w:start w:val="166"/>
      <w:numFmt w:val="bullet"/>
      <w:lvlText w:val="–"/>
      <w:lvlJc w:val="left"/>
      <w:pPr>
        <w:tabs>
          <w:tab w:val="num" w:pos="1440"/>
        </w:tabs>
        <w:ind w:left="1440" w:hanging="360"/>
      </w:pPr>
      <w:rPr>
        <w:rFonts w:ascii="Century Gothic" w:hAnsi="Century Gothic" w:hint="default"/>
      </w:rPr>
    </w:lvl>
    <w:lvl w:ilvl="2" w:tplc="7B3E5F94" w:tentative="1">
      <w:start w:val="1"/>
      <w:numFmt w:val="bullet"/>
      <w:lvlText w:val=""/>
      <w:lvlJc w:val="left"/>
      <w:pPr>
        <w:tabs>
          <w:tab w:val="num" w:pos="2160"/>
        </w:tabs>
        <w:ind w:left="2160" w:hanging="360"/>
      </w:pPr>
      <w:rPr>
        <w:rFonts w:ascii="Wingdings" w:hAnsi="Wingdings" w:hint="default"/>
      </w:rPr>
    </w:lvl>
    <w:lvl w:ilvl="3" w:tplc="4E28CE24" w:tentative="1">
      <w:start w:val="1"/>
      <w:numFmt w:val="bullet"/>
      <w:lvlText w:val=""/>
      <w:lvlJc w:val="left"/>
      <w:pPr>
        <w:tabs>
          <w:tab w:val="num" w:pos="2880"/>
        </w:tabs>
        <w:ind w:left="2880" w:hanging="360"/>
      </w:pPr>
      <w:rPr>
        <w:rFonts w:ascii="Wingdings" w:hAnsi="Wingdings" w:hint="default"/>
      </w:rPr>
    </w:lvl>
    <w:lvl w:ilvl="4" w:tplc="C46CDF80" w:tentative="1">
      <w:start w:val="1"/>
      <w:numFmt w:val="bullet"/>
      <w:lvlText w:val=""/>
      <w:lvlJc w:val="left"/>
      <w:pPr>
        <w:tabs>
          <w:tab w:val="num" w:pos="3600"/>
        </w:tabs>
        <w:ind w:left="3600" w:hanging="360"/>
      </w:pPr>
      <w:rPr>
        <w:rFonts w:ascii="Wingdings" w:hAnsi="Wingdings" w:hint="default"/>
      </w:rPr>
    </w:lvl>
    <w:lvl w:ilvl="5" w:tplc="E86C3780" w:tentative="1">
      <w:start w:val="1"/>
      <w:numFmt w:val="bullet"/>
      <w:lvlText w:val=""/>
      <w:lvlJc w:val="left"/>
      <w:pPr>
        <w:tabs>
          <w:tab w:val="num" w:pos="4320"/>
        </w:tabs>
        <w:ind w:left="4320" w:hanging="360"/>
      </w:pPr>
      <w:rPr>
        <w:rFonts w:ascii="Wingdings" w:hAnsi="Wingdings" w:hint="default"/>
      </w:rPr>
    </w:lvl>
    <w:lvl w:ilvl="6" w:tplc="8196BD44" w:tentative="1">
      <w:start w:val="1"/>
      <w:numFmt w:val="bullet"/>
      <w:lvlText w:val=""/>
      <w:lvlJc w:val="left"/>
      <w:pPr>
        <w:tabs>
          <w:tab w:val="num" w:pos="5040"/>
        </w:tabs>
        <w:ind w:left="5040" w:hanging="360"/>
      </w:pPr>
      <w:rPr>
        <w:rFonts w:ascii="Wingdings" w:hAnsi="Wingdings" w:hint="default"/>
      </w:rPr>
    </w:lvl>
    <w:lvl w:ilvl="7" w:tplc="5982575E" w:tentative="1">
      <w:start w:val="1"/>
      <w:numFmt w:val="bullet"/>
      <w:lvlText w:val=""/>
      <w:lvlJc w:val="left"/>
      <w:pPr>
        <w:tabs>
          <w:tab w:val="num" w:pos="5760"/>
        </w:tabs>
        <w:ind w:left="5760" w:hanging="360"/>
      </w:pPr>
      <w:rPr>
        <w:rFonts w:ascii="Wingdings" w:hAnsi="Wingdings" w:hint="default"/>
      </w:rPr>
    </w:lvl>
    <w:lvl w:ilvl="8" w:tplc="33F6E828" w:tentative="1">
      <w:start w:val="1"/>
      <w:numFmt w:val="bullet"/>
      <w:lvlText w:val=""/>
      <w:lvlJc w:val="left"/>
      <w:pPr>
        <w:tabs>
          <w:tab w:val="num" w:pos="6480"/>
        </w:tabs>
        <w:ind w:left="6480" w:hanging="360"/>
      </w:pPr>
      <w:rPr>
        <w:rFonts w:ascii="Wingdings" w:hAnsi="Wingdings" w:hint="default"/>
      </w:rPr>
    </w:lvl>
  </w:abstractNum>
  <w:abstractNum w:abstractNumId="17">
    <w:nsid w:val="416F0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5064B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F07F29"/>
    <w:multiLevelType w:val="singleLevel"/>
    <w:tmpl w:val="2D989CCC"/>
    <w:lvl w:ilvl="0">
      <w:start w:val="1"/>
      <w:numFmt w:val="decimal"/>
      <w:lvlText w:val="%1."/>
      <w:lvlJc w:val="left"/>
      <w:pPr>
        <w:tabs>
          <w:tab w:val="num" w:pos="765"/>
        </w:tabs>
        <w:ind w:left="765" w:hanging="405"/>
      </w:pPr>
      <w:rPr>
        <w:rFonts w:ascii="Times New Roman" w:eastAsia="Times New Roman" w:hAnsi="Times New Roman" w:cs="Times New Roman"/>
      </w:rPr>
    </w:lvl>
  </w:abstractNum>
  <w:abstractNum w:abstractNumId="20">
    <w:nsid w:val="56F35ED2"/>
    <w:multiLevelType w:val="hybridMultilevel"/>
    <w:tmpl w:val="D930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C6AA6"/>
    <w:multiLevelType w:val="singleLevel"/>
    <w:tmpl w:val="6644B468"/>
    <w:lvl w:ilvl="0">
      <w:start w:val="1"/>
      <w:numFmt w:val="lowerLetter"/>
      <w:lvlText w:val="%1."/>
      <w:lvlJc w:val="left"/>
      <w:pPr>
        <w:tabs>
          <w:tab w:val="num" w:pos="840"/>
        </w:tabs>
        <w:ind w:left="840" w:hanging="360"/>
      </w:pPr>
      <w:rPr>
        <w:rFonts w:hint="default"/>
      </w:rPr>
    </w:lvl>
  </w:abstractNum>
  <w:abstractNum w:abstractNumId="22">
    <w:nsid w:val="6A65745E"/>
    <w:multiLevelType w:val="hybridMultilevel"/>
    <w:tmpl w:val="1E62D6CE"/>
    <w:lvl w:ilvl="0" w:tplc="76EEE9E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A32647"/>
    <w:multiLevelType w:val="hybridMultilevel"/>
    <w:tmpl w:val="4F780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7D4583"/>
    <w:multiLevelType w:val="hybridMultilevel"/>
    <w:tmpl w:val="C67AE9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A7A7503"/>
    <w:multiLevelType w:val="singleLevel"/>
    <w:tmpl w:val="04090001"/>
    <w:lvl w:ilvl="0">
      <w:start w:val="1"/>
      <w:numFmt w:val="bullet"/>
      <w:lvlText w:val=""/>
      <w:lvlJc w:val="left"/>
      <w:pPr>
        <w:ind w:left="720" w:hanging="360"/>
      </w:pPr>
      <w:rPr>
        <w:rFonts w:ascii="Symbol" w:hAnsi="Symbol" w:hint="default"/>
      </w:rPr>
    </w:lvl>
  </w:abstractNum>
  <w:abstractNum w:abstractNumId="26">
    <w:nsid w:val="7AC47824"/>
    <w:multiLevelType w:val="hybridMultilevel"/>
    <w:tmpl w:val="81F28E1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906D47"/>
    <w:multiLevelType w:val="hybridMultilevel"/>
    <w:tmpl w:val="26E482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7EA13D69"/>
    <w:multiLevelType w:val="hybridMultilevel"/>
    <w:tmpl w:val="6EC8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6"/>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5"/>
  </w:num>
  <w:num w:numId="9">
    <w:abstractNumId w:val="9"/>
  </w:num>
  <w:num w:numId="10">
    <w:abstractNumId w:val="22"/>
  </w:num>
  <w:num w:numId="11">
    <w:abstractNumId w:val="15"/>
  </w:num>
  <w:num w:numId="12">
    <w:abstractNumId w:val="16"/>
  </w:num>
  <w:num w:numId="13">
    <w:abstractNumId w:val="7"/>
  </w:num>
  <w:num w:numId="14">
    <w:abstractNumId w:val="6"/>
  </w:num>
  <w:num w:numId="15">
    <w:abstractNumId w:val="14"/>
  </w:num>
  <w:num w:numId="16">
    <w:abstractNumId w:val="2"/>
  </w:num>
  <w:num w:numId="17">
    <w:abstractNumId w:val="27"/>
  </w:num>
  <w:num w:numId="18">
    <w:abstractNumId w:val="11"/>
  </w:num>
  <w:num w:numId="19">
    <w:abstractNumId w:val="4"/>
  </w:num>
  <w:num w:numId="20">
    <w:abstractNumId w:val="3"/>
  </w:num>
  <w:num w:numId="21">
    <w:abstractNumId w:val="20"/>
  </w:num>
  <w:num w:numId="22">
    <w:abstractNumId w:val="19"/>
  </w:num>
  <w:num w:numId="23">
    <w:abstractNumId w:val="10"/>
  </w:num>
  <w:num w:numId="24">
    <w:abstractNumId w:val="18"/>
  </w:num>
  <w:num w:numId="25">
    <w:abstractNumId w:val="17"/>
  </w:num>
  <w:num w:numId="26">
    <w:abstractNumId w:val="26"/>
  </w:num>
  <w:num w:numId="27">
    <w:abstractNumId w:val="28"/>
  </w:num>
  <w:num w:numId="28">
    <w:abstractNumId w:val="25"/>
  </w:num>
  <w:num w:numId="29">
    <w:abstractNumId w:val="8"/>
  </w:num>
  <w:num w:numId="30">
    <w:abstractNumId w:val="21"/>
  </w:num>
  <w:num w:numId="31">
    <w:abstractNumId w:val="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6E"/>
    <w:rsid w:val="00004F3F"/>
    <w:rsid w:val="00011CFE"/>
    <w:rsid w:val="00013E18"/>
    <w:rsid w:val="00021C72"/>
    <w:rsid w:val="00022BD6"/>
    <w:rsid w:val="0006420A"/>
    <w:rsid w:val="00072363"/>
    <w:rsid w:val="00081BFA"/>
    <w:rsid w:val="00091350"/>
    <w:rsid w:val="000C6D97"/>
    <w:rsid w:val="000E0C47"/>
    <w:rsid w:val="000F1E28"/>
    <w:rsid w:val="001100DE"/>
    <w:rsid w:val="00112FC4"/>
    <w:rsid w:val="00113902"/>
    <w:rsid w:val="0011490B"/>
    <w:rsid w:val="001215B5"/>
    <w:rsid w:val="00126E1D"/>
    <w:rsid w:val="00131D7F"/>
    <w:rsid w:val="00134845"/>
    <w:rsid w:val="00143D1A"/>
    <w:rsid w:val="001603E0"/>
    <w:rsid w:val="001B243A"/>
    <w:rsid w:val="001C3008"/>
    <w:rsid w:val="001E2D1B"/>
    <w:rsid w:val="001F7552"/>
    <w:rsid w:val="00203F76"/>
    <w:rsid w:val="002042DE"/>
    <w:rsid w:val="00223778"/>
    <w:rsid w:val="00232610"/>
    <w:rsid w:val="00233486"/>
    <w:rsid w:val="002401AC"/>
    <w:rsid w:val="00244E80"/>
    <w:rsid w:val="0025242E"/>
    <w:rsid w:val="00260460"/>
    <w:rsid w:val="00264FCD"/>
    <w:rsid w:val="00276E0C"/>
    <w:rsid w:val="00277FAF"/>
    <w:rsid w:val="00290526"/>
    <w:rsid w:val="00291089"/>
    <w:rsid w:val="002D109C"/>
    <w:rsid w:val="002D1BBE"/>
    <w:rsid w:val="00303E13"/>
    <w:rsid w:val="00304CCD"/>
    <w:rsid w:val="003078F6"/>
    <w:rsid w:val="0031246F"/>
    <w:rsid w:val="00312555"/>
    <w:rsid w:val="0036416A"/>
    <w:rsid w:val="00372633"/>
    <w:rsid w:val="00373659"/>
    <w:rsid w:val="003A42CF"/>
    <w:rsid w:val="003A4A52"/>
    <w:rsid w:val="003C29C2"/>
    <w:rsid w:val="003C3240"/>
    <w:rsid w:val="00404254"/>
    <w:rsid w:val="004109B7"/>
    <w:rsid w:val="00413873"/>
    <w:rsid w:val="0043149E"/>
    <w:rsid w:val="00434D3D"/>
    <w:rsid w:val="004414F8"/>
    <w:rsid w:val="00450845"/>
    <w:rsid w:val="0045199A"/>
    <w:rsid w:val="00453779"/>
    <w:rsid w:val="0049768E"/>
    <w:rsid w:val="00497C50"/>
    <w:rsid w:val="004A0206"/>
    <w:rsid w:val="004A76D2"/>
    <w:rsid w:val="004C1872"/>
    <w:rsid w:val="004C7C32"/>
    <w:rsid w:val="004D5B59"/>
    <w:rsid w:val="00503757"/>
    <w:rsid w:val="00507196"/>
    <w:rsid w:val="00520311"/>
    <w:rsid w:val="005253DC"/>
    <w:rsid w:val="0053578A"/>
    <w:rsid w:val="00540CD7"/>
    <w:rsid w:val="00556291"/>
    <w:rsid w:val="00556758"/>
    <w:rsid w:val="00562AC3"/>
    <w:rsid w:val="00563D3A"/>
    <w:rsid w:val="00564B5F"/>
    <w:rsid w:val="00596541"/>
    <w:rsid w:val="005A062C"/>
    <w:rsid w:val="005A063D"/>
    <w:rsid w:val="005A435A"/>
    <w:rsid w:val="005A463E"/>
    <w:rsid w:val="005B628B"/>
    <w:rsid w:val="005D0B73"/>
    <w:rsid w:val="005D1D40"/>
    <w:rsid w:val="005D49FF"/>
    <w:rsid w:val="005D7A53"/>
    <w:rsid w:val="005F4325"/>
    <w:rsid w:val="005F5A10"/>
    <w:rsid w:val="00601958"/>
    <w:rsid w:val="00615F7A"/>
    <w:rsid w:val="0064463D"/>
    <w:rsid w:val="00646177"/>
    <w:rsid w:val="00646A70"/>
    <w:rsid w:val="00650844"/>
    <w:rsid w:val="00652248"/>
    <w:rsid w:val="006546DB"/>
    <w:rsid w:val="00665041"/>
    <w:rsid w:val="00667630"/>
    <w:rsid w:val="00677342"/>
    <w:rsid w:val="00683922"/>
    <w:rsid w:val="006857FE"/>
    <w:rsid w:val="0069547E"/>
    <w:rsid w:val="00695B6F"/>
    <w:rsid w:val="006B40BD"/>
    <w:rsid w:val="006C5664"/>
    <w:rsid w:val="006D3476"/>
    <w:rsid w:val="007551BF"/>
    <w:rsid w:val="00771CE4"/>
    <w:rsid w:val="00782B26"/>
    <w:rsid w:val="00784A4E"/>
    <w:rsid w:val="007B3574"/>
    <w:rsid w:val="007B6A82"/>
    <w:rsid w:val="007C4E9E"/>
    <w:rsid w:val="007E5CF3"/>
    <w:rsid w:val="0080374A"/>
    <w:rsid w:val="008121BF"/>
    <w:rsid w:val="0081556B"/>
    <w:rsid w:val="008420E1"/>
    <w:rsid w:val="00842113"/>
    <w:rsid w:val="008549B8"/>
    <w:rsid w:val="0086123C"/>
    <w:rsid w:val="00871374"/>
    <w:rsid w:val="008722EE"/>
    <w:rsid w:val="008758F4"/>
    <w:rsid w:val="00877323"/>
    <w:rsid w:val="00896CED"/>
    <w:rsid w:val="008B3C03"/>
    <w:rsid w:val="008B3E82"/>
    <w:rsid w:val="008C6E8F"/>
    <w:rsid w:val="008D1C04"/>
    <w:rsid w:val="008D766E"/>
    <w:rsid w:val="008E2E77"/>
    <w:rsid w:val="008F15D1"/>
    <w:rsid w:val="008F1AF0"/>
    <w:rsid w:val="008F2138"/>
    <w:rsid w:val="00903344"/>
    <w:rsid w:val="00904A62"/>
    <w:rsid w:val="00915837"/>
    <w:rsid w:val="00931178"/>
    <w:rsid w:val="00940AC6"/>
    <w:rsid w:val="00954A50"/>
    <w:rsid w:val="009569E1"/>
    <w:rsid w:val="00974790"/>
    <w:rsid w:val="00982956"/>
    <w:rsid w:val="009955EE"/>
    <w:rsid w:val="00996783"/>
    <w:rsid w:val="009A514A"/>
    <w:rsid w:val="009B6C54"/>
    <w:rsid w:val="009C6359"/>
    <w:rsid w:val="00A01CA4"/>
    <w:rsid w:val="00A02433"/>
    <w:rsid w:val="00A11DD1"/>
    <w:rsid w:val="00A150D7"/>
    <w:rsid w:val="00A36400"/>
    <w:rsid w:val="00A45163"/>
    <w:rsid w:val="00A500DD"/>
    <w:rsid w:val="00A5411B"/>
    <w:rsid w:val="00A56AF0"/>
    <w:rsid w:val="00A70815"/>
    <w:rsid w:val="00A72D95"/>
    <w:rsid w:val="00A87592"/>
    <w:rsid w:val="00AA7D94"/>
    <w:rsid w:val="00AB2896"/>
    <w:rsid w:val="00AC61CB"/>
    <w:rsid w:val="00AD1FD6"/>
    <w:rsid w:val="00AD3660"/>
    <w:rsid w:val="00AE041D"/>
    <w:rsid w:val="00AE5262"/>
    <w:rsid w:val="00AE5F70"/>
    <w:rsid w:val="00AE7389"/>
    <w:rsid w:val="00AF29FD"/>
    <w:rsid w:val="00AF4C96"/>
    <w:rsid w:val="00B03A63"/>
    <w:rsid w:val="00B059B3"/>
    <w:rsid w:val="00B11520"/>
    <w:rsid w:val="00B3683F"/>
    <w:rsid w:val="00B62DDD"/>
    <w:rsid w:val="00B744E1"/>
    <w:rsid w:val="00B74978"/>
    <w:rsid w:val="00B867E8"/>
    <w:rsid w:val="00B937A3"/>
    <w:rsid w:val="00B949C7"/>
    <w:rsid w:val="00BB00C1"/>
    <w:rsid w:val="00BB774E"/>
    <w:rsid w:val="00BC51B9"/>
    <w:rsid w:val="00BD35FE"/>
    <w:rsid w:val="00BD6517"/>
    <w:rsid w:val="00BF3E95"/>
    <w:rsid w:val="00BF5E58"/>
    <w:rsid w:val="00BF73E6"/>
    <w:rsid w:val="00C047E0"/>
    <w:rsid w:val="00C27092"/>
    <w:rsid w:val="00C3559E"/>
    <w:rsid w:val="00C4019F"/>
    <w:rsid w:val="00C428FB"/>
    <w:rsid w:val="00C45693"/>
    <w:rsid w:val="00C6043D"/>
    <w:rsid w:val="00C67640"/>
    <w:rsid w:val="00C71FC6"/>
    <w:rsid w:val="00C779B7"/>
    <w:rsid w:val="00CA376A"/>
    <w:rsid w:val="00CB23AB"/>
    <w:rsid w:val="00CB602D"/>
    <w:rsid w:val="00CC3A33"/>
    <w:rsid w:val="00CD0DAB"/>
    <w:rsid w:val="00CD5F72"/>
    <w:rsid w:val="00CE5BAD"/>
    <w:rsid w:val="00D11C12"/>
    <w:rsid w:val="00D22068"/>
    <w:rsid w:val="00D40D34"/>
    <w:rsid w:val="00D422F4"/>
    <w:rsid w:val="00D464EA"/>
    <w:rsid w:val="00D46D91"/>
    <w:rsid w:val="00D47157"/>
    <w:rsid w:val="00D5119F"/>
    <w:rsid w:val="00D53FD2"/>
    <w:rsid w:val="00D63DA2"/>
    <w:rsid w:val="00D66759"/>
    <w:rsid w:val="00D66ED7"/>
    <w:rsid w:val="00D825CE"/>
    <w:rsid w:val="00D85915"/>
    <w:rsid w:val="00D85F12"/>
    <w:rsid w:val="00D90E74"/>
    <w:rsid w:val="00D96E8B"/>
    <w:rsid w:val="00DA0CBE"/>
    <w:rsid w:val="00DA5DBC"/>
    <w:rsid w:val="00DC25CA"/>
    <w:rsid w:val="00DE5CF8"/>
    <w:rsid w:val="00DE708A"/>
    <w:rsid w:val="00DF72BB"/>
    <w:rsid w:val="00E035B7"/>
    <w:rsid w:val="00E235E5"/>
    <w:rsid w:val="00E33531"/>
    <w:rsid w:val="00E4431A"/>
    <w:rsid w:val="00E60048"/>
    <w:rsid w:val="00E678CF"/>
    <w:rsid w:val="00E711A8"/>
    <w:rsid w:val="00E8797C"/>
    <w:rsid w:val="00E93A66"/>
    <w:rsid w:val="00E94BFD"/>
    <w:rsid w:val="00EA0B8A"/>
    <w:rsid w:val="00EA75A4"/>
    <w:rsid w:val="00EB29A4"/>
    <w:rsid w:val="00ED0962"/>
    <w:rsid w:val="00ED5065"/>
    <w:rsid w:val="00F00BAE"/>
    <w:rsid w:val="00F050B4"/>
    <w:rsid w:val="00F07785"/>
    <w:rsid w:val="00F157CD"/>
    <w:rsid w:val="00F20AA6"/>
    <w:rsid w:val="00F24FB2"/>
    <w:rsid w:val="00F3221D"/>
    <w:rsid w:val="00F4268C"/>
    <w:rsid w:val="00F43385"/>
    <w:rsid w:val="00F45AF8"/>
    <w:rsid w:val="00F51FE3"/>
    <w:rsid w:val="00F54064"/>
    <w:rsid w:val="00F645A5"/>
    <w:rsid w:val="00F67EB3"/>
    <w:rsid w:val="00F706BF"/>
    <w:rsid w:val="00F71EA2"/>
    <w:rsid w:val="00F73EA1"/>
    <w:rsid w:val="00F857CD"/>
    <w:rsid w:val="00F87444"/>
    <w:rsid w:val="00F92DAD"/>
    <w:rsid w:val="00FC5CA2"/>
    <w:rsid w:val="00FD5B65"/>
    <w:rsid w:val="00FF02BB"/>
    <w:rsid w:val="00FF220B"/>
    <w:rsid w:val="00FF4E52"/>
    <w:rsid w:val="00FF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B9"/>
    <w:rPr>
      <w:sz w:val="24"/>
      <w:szCs w:val="24"/>
    </w:rPr>
  </w:style>
  <w:style w:type="paragraph" w:styleId="Heading1">
    <w:name w:val="heading 1"/>
    <w:basedOn w:val="Normal"/>
    <w:next w:val="Normal"/>
    <w:qFormat/>
    <w:rsid w:val="00277FAF"/>
    <w:pPr>
      <w:keepNext/>
      <w:widowControl w:val="0"/>
      <w:spacing w:before="60" w:after="120"/>
      <w:outlineLvl w:val="0"/>
    </w:pPr>
    <w:rPr>
      <w:b/>
      <w:noProof/>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D766E"/>
    <w:pPr>
      <w:ind w:left="720" w:hanging="720"/>
      <w:jc w:val="both"/>
    </w:pPr>
    <w:rPr>
      <w:szCs w:val="20"/>
    </w:rPr>
  </w:style>
  <w:style w:type="paragraph" w:styleId="BodyTextIndent3">
    <w:name w:val="Body Text Indent 3"/>
    <w:basedOn w:val="Normal"/>
    <w:rsid w:val="008D766E"/>
    <w:pPr>
      <w:ind w:left="720"/>
      <w:jc w:val="both"/>
    </w:pPr>
    <w:rPr>
      <w:szCs w:val="20"/>
    </w:rPr>
  </w:style>
  <w:style w:type="paragraph" w:styleId="Header">
    <w:name w:val="header"/>
    <w:basedOn w:val="Normal"/>
    <w:rsid w:val="00D40D34"/>
    <w:pPr>
      <w:tabs>
        <w:tab w:val="center" w:pos="4320"/>
        <w:tab w:val="right" w:pos="8640"/>
      </w:tabs>
    </w:pPr>
  </w:style>
  <w:style w:type="paragraph" w:styleId="Footer">
    <w:name w:val="footer"/>
    <w:basedOn w:val="Normal"/>
    <w:rsid w:val="00D40D34"/>
    <w:pPr>
      <w:tabs>
        <w:tab w:val="center" w:pos="4320"/>
        <w:tab w:val="right" w:pos="8640"/>
      </w:tabs>
    </w:pPr>
  </w:style>
  <w:style w:type="paragraph" w:styleId="ListNumber">
    <w:name w:val="List Number"/>
    <w:basedOn w:val="Normal"/>
    <w:rsid w:val="00277FAF"/>
    <w:pPr>
      <w:widowControl w:val="0"/>
      <w:numPr>
        <w:numId w:val="1"/>
      </w:numPr>
      <w:tabs>
        <w:tab w:val="clear" w:pos="360"/>
        <w:tab w:val="left" w:pos="792"/>
      </w:tabs>
      <w:spacing w:after="120"/>
      <w:ind w:left="792"/>
    </w:pPr>
    <w:rPr>
      <w:sz w:val="22"/>
      <w:szCs w:val="20"/>
    </w:rPr>
  </w:style>
  <w:style w:type="character" w:styleId="Hyperlink">
    <w:name w:val="Hyperlink"/>
    <w:basedOn w:val="DefaultParagraphFont"/>
    <w:rsid w:val="00277FAF"/>
    <w:rPr>
      <w:color w:val="0000FF"/>
      <w:u w:val="single"/>
    </w:rPr>
  </w:style>
  <w:style w:type="paragraph" w:customStyle="1" w:styleId="msolistparagraph0">
    <w:name w:val="msolistparagraph"/>
    <w:basedOn w:val="Normal"/>
    <w:rsid w:val="005A435A"/>
    <w:pPr>
      <w:ind w:left="720"/>
    </w:pPr>
  </w:style>
  <w:style w:type="paragraph" w:styleId="ListParagraph">
    <w:name w:val="List Paragraph"/>
    <w:basedOn w:val="Normal"/>
    <w:uiPriority w:val="34"/>
    <w:qFormat/>
    <w:rsid w:val="00503757"/>
    <w:pPr>
      <w:ind w:left="720"/>
    </w:pPr>
  </w:style>
  <w:style w:type="paragraph" w:customStyle="1" w:styleId="Default">
    <w:name w:val="Default"/>
    <w:rsid w:val="00596541"/>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091350"/>
    <w:rPr>
      <w:rFonts w:ascii="Tahoma" w:hAnsi="Tahoma" w:cs="Tahoma"/>
      <w:sz w:val="16"/>
      <w:szCs w:val="16"/>
    </w:rPr>
  </w:style>
  <w:style w:type="character" w:customStyle="1" w:styleId="BalloonTextChar">
    <w:name w:val="Balloon Text Char"/>
    <w:basedOn w:val="DefaultParagraphFont"/>
    <w:link w:val="BalloonText"/>
    <w:rsid w:val="00091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B9"/>
    <w:rPr>
      <w:sz w:val="24"/>
      <w:szCs w:val="24"/>
    </w:rPr>
  </w:style>
  <w:style w:type="paragraph" w:styleId="Heading1">
    <w:name w:val="heading 1"/>
    <w:basedOn w:val="Normal"/>
    <w:next w:val="Normal"/>
    <w:qFormat/>
    <w:rsid w:val="00277FAF"/>
    <w:pPr>
      <w:keepNext/>
      <w:widowControl w:val="0"/>
      <w:spacing w:before="60" w:after="120"/>
      <w:outlineLvl w:val="0"/>
    </w:pPr>
    <w:rPr>
      <w:b/>
      <w:noProof/>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D766E"/>
    <w:pPr>
      <w:ind w:left="720" w:hanging="720"/>
      <w:jc w:val="both"/>
    </w:pPr>
    <w:rPr>
      <w:szCs w:val="20"/>
    </w:rPr>
  </w:style>
  <w:style w:type="paragraph" w:styleId="BodyTextIndent3">
    <w:name w:val="Body Text Indent 3"/>
    <w:basedOn w:val="Normal"/>
    <w:rsid w:val="008D766E"/>
    <w:pPr>
      <w:ind w:left="720"/>
      <w:jc w:val="both"/>
    </w:pPr>
    <w:rPr>
      <w:szCs w:val="20"/>
    </w:rPr>
  </w:style>
  <w:style w:type="paragraph" w:styleId="Header">
    <w:name w:val="header"/>
    <w:basedOn w:val="Normal"/>
    <w:rsid w:val="00D40D34"/>
    <w:pPr>
      <w:tabs>
        <w:tab w:val="center" w:pos="4320"/>
        <w:tab w:val="right" w:pos="8640"/>
      </w:tabs>
    </w:pPr>
  </w:style>
  <w:style w:type="paragraph" w:styleId="Footer">
    <w:name w:val="footer"/>
    <w:basedOn w:val="Normal"/>
    <w:rsid w:val="00D40D34"/>
    <w:pPr>
      <w:tabs>
        <w:tab w:val="center" w:pos="4320"/>
        <w:tab w:val="right" w:pos="8640"/>
      </w:tabs>
    </w:pPr>
  </w:style>
  <w:style w:type="paragraph" w:styleId="ListNumber">
    <w:name w:val="List Number"/>
    <w:basedOn w:val="Normal"/>
    <w:rsid w:val="00277FAF"/>
    <w:pPr>
      <w:widowControl w:val="0"/>
      <w:numPr>
        <w:numId w:val="1"/>
      </w:numPr>
      <w:tabs>
        <w:tab w:val="clear" w:pos="360"/>
        <w:tab w:val="left" w:pos="792"/>
      </w:tabs>
      <w:spacing w:after="120"/>
      <w:ind w:left="792"/>
    </w:pPr>
    <w:rPr>
      <w:sz w:val="22"/>
      <w:szCs w:val="20"/>
    </w:rPr>
  </w:style>
  <w:style w:type="character" w:styleId="Hyperlink">
    <w:name w:val="Hyperlink"/>
    <w:basedOn w:val="DefaultParagraphFont"/>
    <w:rsid w:val="00277FAF"/>
    <w:rPr>
      <w:color w:val="0000FF"/>
      <w:u w:val="single"/>
    </w:rPr>
  </w:style>
  <w:style w:type="paragraph" w:customStyle="1" w:styleId="msolistparagraph0">
    <w:name w:val="msolistparagraph"/>
    <w:basedOn w:val="Normal"/>
    <w:rsid w:val="005A435A"/>
    <w:pPr>
      <w:ind w:left="720"/>
    </w:pPr>
  </w:style>
  <w:style w:type="paragraph" w:styleId="ListParagraph">
    <w:name w:val="List Paragraph"/>
    <w:basedOn w:val="Normal"/>
    <w:uiPriority w:val="34"/>
    <w:qFormat/>
    <w:rsid w:val="00503757"/>
    <w:pPr>
      <w:ind w:left="720"/>
    </w:pPr>
  </w:style>
  <w:style w:type="paragraph" w:customStyle="1" w:styleId="Default">
    <w:name w:val="Default"/>
    <w:rsid w:val="00596541"/>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091350"/>
    <w:rPr>
      <w:rFonts w:ascii="Tahoma" w:hAnsi="Tahoma" w:cs="Tahoma"/>
      <w:sz w:val="16"/>
      <w:szCs w:val="16"/>
    </w:rPr>
  </w:style>
  <w:style w:type="character" w:customStyle="1" w:styleId="BalloonTextChar">
    <w:name w:val="Balloon Text Char"/>
    <w:basedOn w:val="DefaultParagraphFont"/>
    <w:link w:val="BalloonText"/>
    <w:rsid w:val="00091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875295">
      <w:bodyDiv w:val="1"/>
      <w:marLeft w:val="0"/>
      <w:marRight w:val="0"/>
      <w:marTop w:val="0"/>
      <w:marBottom w:val="0"/>
      <w:divBdr>
        <w:top w:val="none" w:sz="0" w:space="0" w:color="auto"/>
        <w:left w:val="none" w:sz="0" w:space="0" w:color="auto"/>
        <w:bottom w:val="none" w:sz="0" w:space="0" w:color="auto"/>
        <w:right w:val="none" w:sz="0" w:space="0" w:color="auto"/>
      </w:divBdr>
    </w:div>
    <w:div w:id="1487430665">
      <w:bodyDiv w:val="1"/>
      <w:marLeft w:val="0"/>
      <w:marRight w:val="0"/>
      <w:marTop w:val="0"/>
      <w:marBottom w:val="0"/>
      <w:divBdr>
        <w:top w:val="none" w:sz="0" w:space="0" w:color="auto"/>
        <w:left w:val="none" w:sz="0" w:space="0" w:color="auto"/>
        <w:bottom w:val="none" w:sz="0" w:space="0" w:color="auto"/>
        <w:right w:val="none" w:sz="0" w:space="0" w:color="auto"/>
      </w:divBdr>
    </w:div>
    <w:div w:id="1604612881">
      <w:bodyDiv w:val="1"/>
      <w:marLeft w:val="0"/>
      <w:marRight w:val="0"/>
      <w:marTop w:val="0"/>
      <w:marBottom w:val="0"/>
      <w:divBdr>
        <w:top w:val="none" w:sz="0" w:space="0" w:color="auto"/>
        <w:left w:val="none" w:sz="0" w:space="0" w:color="auto"/>
        <w:bottom w:val="none" w:sz="0" w:space="0" w:color="auto"/>
        <w:right w:val="none" w:sz="0" w:space="0" w:color="auto"/>
      </w:divBdr>
    </w:div>
    <w:div w:id="1977291230">
      <w:bodyDiv w:val="1"/>
      <w:marLeft w:val="0"/>
      <w:marRight w:val="0"/>
      <w:marTop w:val="0"/>
      <w:marBottom w:val="0"/>
      <w:divBdr>
        <w:top w:val="none" w:sz="0" w:space="0" w:color="auto"/>
        <w:left w:val="none" w:sz="0" w:space="0" w:color="auto"/>
        <w:bottom w:val="none" w:sz="0" w:space="0" w:color="auto"/>
        <w:right w:val="none" w:sz="0" w:space="0" w:color="auto"/>
      </w:divBdr>
      <w:divsChild>
        <w:div w:id="348265687">
          <w:marLeft w:val="0"/>
          <w:marRight w:val="0"/>
          <w:marTop w:val="0"/>
          <w:marBottom w:val="0"/>
          <w:divBdr>
            <w:top w:val="none" w:sz="0" w:space="0" w:color="auto"/>
            <w:left w:val="none" w:sz="0" w:space="0" w:color="auto"/>
            <w:bottom w:val="none" w:sz="0" w:space="0" w:color="auto"/>
            <w:right w:val="none" w:sz="0" w:space="0" w:color="auto"/>
          </w:divBdr>
          <w:divsChild>
            <w:div w:id="96101472">
              <w:marLeft w:val="0"/>
              <w:marRight w:val="0"/>
              <w:marTop w:val="0"/>
              <w:marBottom w:val="0"/>
              <w:divBdr>
                <w:top w:val="none" w:sz="0" w:space="0" w:color="auto"/>
                <w:left w:val="none" w:sz="0" w:space="0" w:color="auto"/>
                <w:bottom w:val="none" w:sz="0" w:space="0" w:color="auto"/>
                <w:right w:val="none" w:sz="0" w:space="0" w:color="auto"/>
              </w:divBdr>
            </w:div>
            <w:div w:id="334041141">
              <w:marLeft w:val="0"/>
              <w:marRight w:val="0"/>
              <w:marTop w:val="0"/>
              <w:marBottom w:val="0"/>
              <w:divBdr>
                <w:top w:val="none" w:sz="0" w:space="0" w:color="auto"/>
                <w:left w:val="none" w:sz="0" w:space="0" w:color="auto"/>
                <w:bottom w:val="none" w:sz="0" w:space="0" w:color="auto"/>
                <w:right w:val="none" w:sz="0" w:space="0" w:color="auto"/>
              </w:divBdr>
            </w:div>
            <w:div w:id="547497974">
              <w:marLeft w:val="0"/>
              <w:marRight w:val="0"/>
              <w:marTop w:val="0"/>
              <w:marBottom w:val="0"/>
              <w:divBdr>
                <w:top w:val="none" w:sz="0" w:space="0" w:color="auto"/>
                <w:left w:val="none" w:sz="0" w:space="0" w:color="auto"/>
                <w:bottom w:val="none" w:sz="0" w:space="0" w:color="auto"/>
                <w:right w:val="none" w:sz="0" w:space="0" w:color="auto"/>
              </w:divBdr>
            </w:div>
            <w:div w:id="576206053">
              <w:marLeft w:val="0"/>
              <w:marRight w:val="0"/>
              <w:marTop w:val="0"/>
              <w:marBottom w:val="0"/>
              <w:divBdr>
                <w:top w:val="none" w:sz="0" w:space="0" w:color="auto"/>
                <w:left w:val="none" w:sz="0" w:space="0" w:color="auto"/>
                <w:bottom w:val="none" w:sz="0" w:space="0" w:color="auto"/>
                <w:right w:val="none" w:sz="0" w:space="0" w:color="auto"/>
              </w:divBdr>
            </w:div>
            <w:div w:id="654139751">
              <w:marLeft w:val="0"/>
              <w:marRight w:val="0"/>
              <w:marTop w:val="0"/>
              <w:marBottom w:val="0"/>
              <w:divBdr>
                <w:top w:val="none" w:sz="0" w:space="0" w:color="auto"/>
                <w:left w:val="none" w:sz="0" w:space="0" w:color="auto"/>
                <w:bottom w:val="none" w:sz="0" w:space="0" w:color="auto"/>
                <w:right w:val="none" w:sz="0" w:space="0" w:color="auto"/>
              </w:divBdr>
            </w:div>
            <w:div w:id="979384778">
              <w:marLeft w:val="0"/>
              <w:marRight w:val="0"/>
              <w:marTop w:val="0"/>
              <w:marBottom w:val="0"/>
              <w:divBdr>
                <w:top w:val="none" w:sz="0" w:space="0" w:color="auto"/>
                <w:left w:val="none" w:sz="0" w:space="0" w:color="auto"/>
                <w:bottom w:val="none" w:sz="0" w:space="0" w:color="auto"/>
                <w:right w:val="none" w:sz="0" w:space="0" w:color="auto"/>
              </w:divBdr>
            </w:div>
            <w:div w:id="1215778229">
              <w:marLeft w:val="0"/>
              <w:marRight w:val="0"/>
              <w:marTop w:val="0"/>
              <w:marBottom w:val="0"/>
              <w:divBdr>
                <w:top w:val="none" w:sz="0" w:space="0" w:color="auto"/>
                <w:left w:val="none" w:sz="0" w:space="0" w:color="auto"/>
                <w:bottom w:val="none" w:sz="0" w:space="0" w:color="auto"/>
                <w:right w:val="none" w:sz="0" w:space="0" w:color="auto"/>
              </w:divBdr>
            </w:div>
            <w:div w:id="1301766614">
              <w:marLeft w:val="0"/>
              <w:marRight w:val="0"/>
              <w:marTop w:val="0"/>
              <w:marBottom w:val="0"/>
              <w:divBdr>
                <w:top w:val="none" w:sz="0" w:space="0" w:color="auto"/>
                <w:left w:val="none" w:sz="0" w:space="0" w:color="auto"/>
                <w:bottom w:val="none" w:sz="0" w:space="0" w:color="auto"/>
                <w:right w:val="none" w:sz="0" w:space="0" w:color="auto"/>
              </w:divBdr>
            </w:div>
            <w:div w:id="1394814433">
              <w:marLeft w:val="0"/>
              <w:marRight w:val="0"/>
              <w:marTop w:val="0"/>
              <w:marBottom w:val="0"/>
              <w:divBdr>
                <w:top w:val="none" w:sz="0" w:space="0" w:color="auto"/>
                <w:left w:val="none" w:sz="0" w:space="0" w:color="auto"/>
                <w:bottom w:val="none" w:sz="0" w:space="0" w:color="auto"/>
                <w:right w:val="none" w:sz="0" w:space="0" w:color="auto"/>
              </w:divBdr>
            </w:div>
            <w:div w:id="1651835241">
              <w:marLeft w:val="0"/>
              <w:marRight w:val="0"/>
              <w:marTop w:val="0"/>
              <w:marBottom w:val="0"/>
              <w:divBdr>
                <w:top w:val="none" w:sz="0" w:space="0" w:color="auto"/>
                <w:left w:val="none" w:sz="0" w:space="0" w:color="auto"/>
                <w:bottom w:val="none" w:sz="0" w:space="0" w:color="auto"/>
                <w:right w:val="none" w:sz="0" w:space="0" w:color="auto"/>
              </w:divBdr>
            </w:div>
            <w:div w:id="18930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ECFC0DB5BBF4D8D87365A337E3613" ma:contentTypeVersion="0" ma:contentTypeDescription="Create a new document." ma:contentTypeScope="" ma:versionID="7718d86e0310082d1092d89704111e3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D4DF4-CE8A-43CB-A987-24207891F34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947893B1-F9DA-4ED4-A658-ED7489915B3D}">
  <ds:schemaRefs>
    <ds:schemaRef ds:uri="http://schemas.microsoft.com/sharepoint/v3/contenttype/forms"/>
  </ds:schemaRefs>
</ds:datastoreItem>
</file>

<file path=customXml/itemProps3.xml><?xml version="1.0" encoding="utf-8"?>
<ds:datastoreItem xmlns:ds="http://schemas.openxmlformats.org/officeDocument/2006/customXml" ds:itemID="{3A900088-CB59-4834-8CCA-CC04A51F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567D3E1-DC7E-47DC-95EC-42FE4D4C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936</Words>
  <Characters>6014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CAREER OPPORTUNITIES BULLETIN</vt:lpstr>
    </vt:vector>
  </TitlesOfParts>
  <Company>National Technical Systems</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OPPORTUNITIES BULLETIN</dc:title>
  <dc:creator>Liz Beem</dc:creator>
  <cp:lastModifiedBy>Rowan Cammarano</cp:lastModifiedBy>
  <cp:revision>3</cp:revision>
  <cp:lastPrinted>2015-12-28T19:05:00Z</cp:lastPrinted>
  <dcterms:created xsi:type="dcterms:W3CDTF">2019-02-22T20:54:00Z</dcterms:created>
  <dcterms:modified xsi:type="dcterms:W3CDTF">2019-02-26T15:29:00Z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0x010100120ECFC0DB5BBF4D8D87365A337E3613</vt:lpwstr>
  </property>
</Properties>
</file>